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283C" w14:textId="0F7D26E1" w:rsidR="00487073" w:rsidRPr="00440834" w:rsidRDefault="00487073" w:rsidP="00314CC2">
      <w:pPr>
        <w:pStyle w:val="Kop1"/>
        <w:spacing w:before="120" w:after="120"/>
        <w:jc w:val="both"/>
        <w:rPr>
          <w:rFonts w:ascii="Arial" w:hAnsi="Arial" w:cs="Arial"/>
          <w:sz w:val="20"/>
          <w:lang w:val="nl-BE"/>
        </w:rPr>
      </w:pPr>
      <w:r w:rsidRPr="0095521D">
        <w:rPr>
          <w:rFonts w:ascii="Arial" w:hAnsi="Arial" w:cs="Arial"/>
          <w:sz w:val="20"/>
        </w:rPr>
        <w:t xml:space="preserve">HOOFDSTUK 1. </w:t>
      </w:r>
      <w:r w:rsidR="00FF5406" w:rsidRPr="0095521D">
        <w:rPr>
          <w:rFonts w:ascii="Arial" w:hAnsi="Arial" w:cs="Arial"/>
          <w:sz w:val="20"/>
        </w:rPr>
        <w:t xml:space="preserve">Rechtsvorm en </w:t>
      </w:r>
      <w:r w:rsidR="00FF5406" w:rsidRPr="0095521D">
        <w:rPr>
          <w:rFonts w:ascii="Arial" w:hAnsi="Arial" w:cs="Arial"/>
          <w:sz w:val="20"/>
          <w:lang w:val="nl-BE"/>
        </w:rPr>
        <w:t>b</w:t>
      </w:r>
      <w:r w:rsidRPr="0095521D">
        <w:rPr>
          <w:rFonts w:ascii="Arial" w:hAnsi="Arial" w:cs="Arial"/>
          <w:sz w:val="20"/>
          <w:lang w:val="nl-BE"/>
        </w:rPr>
        <w:t xml:space="preserve">enaming - zetel </w:t>
      </w:r>
      <w:r w:rsidR="00FF5406" w:rsidRPr="0095521D">
        <w:rPr>
          <w:rFonts w:ascii="Arial" w:hAnsi="Arial" w:cs="Arial"/>
          <w:sz w:val="20"/>
          <w:lang w:val="nl-BE"/>
        </w:rPr>
        <w:t>–</w:t>
      </w:r>
      <w:r w:rsidRPr="0095521D">
        <w:rPr>
          <w:rFonts w:ascii="Arial" w:hAnsi="Arial" w:cs="Arial"/>
          <w:sz w:val="20"/>
          <w:lang w:val="nl-BE"/>
        </w:rPr>
        <w:t xml:space="preserve"> doel</w:t>
      </w:r>
      <w:r w:rsidR="00FF5406" w:rsidRPr="0095521D">
        <w:rPr>
          <w:rFonts w:ascii="Arial" w:hAnsi="Arial" w:cs="Arial"/>
          <w:sz w:val="20"/>
          <w:lang w:val="nl-BE"/>
        </w:rPr>
        <w:t xml:space="preserve"> en voorwerp</w:t>
      </w:r>
      <w:r w:rsidRPr="0095521D">
        <w:rPr>
          <w:rFonts w:ascii="Arial" w:hAnsi="Arial" w:cs="Arial"/>
          <w:sz w:val="20"/>
          <w:lang w:val="nl-BE"/>
        </w:rPr>
        <w:t xml:space="preserve"> - duur</w:t>
      </w:r>
    </w:p>
    <w:p w14:paraId="7CEE500C" w14:textId="77777777" w:rsidR="00487073" w:rsidRPr="00440834" w:rsidRDefault="00487073" w:rsidP="00314CC2">
      <w:pPr>
        <w:pStyle w:val="Plattetekst"/>
        <w:spacing w:before="120"/>
        <w:rPr>
          <w:rFonts w:ascii="Arial" w:hAnsi="Arial" w:cs="Arial"/>
          <w:sz w:val="20"/>
          <w:lang w:val="nl-BE"/>
        </w:rPr>
      </w:pPr>
      <w:r w:rsidRPr="00440834">
        <w:rPr>
          <w:rFonts w:ascii="Arial" w:hAnsi="Arial" w:cs="Arial"/>
          <w:sz w:val="20"/>
          <w:u w:val="single"/>
          <w:lang w:val="nl-BE"/>
        </w:rPr>
        <w:t>Artikel 1: Rechtsvorm – naam.</w:t>
      </w:r>
    </w:p>
    <w:p w14:paraId="59FFF1BF" w14:textId="1EDE4E6F"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De vennootschap heeft de rechtsvorm van een coöperatieve vennootschap</w:t>
      </w:r>
      <w:r w:rsidR="004F495D">
        <w:rPr>
          <w:rFonts w:ascii="Arial" w:hAnsi="Arial" w:cs="Arial"/>
          <w:sz w:val="20"/>
          <w:lang w:val="nl-BE"/>
        </w:rPr>
        <w:t xml:space="preserve"> erkend als sociale onderneming</w:t>
      </w:r>
      <w:r w:rsidRPr="00440834">
        <w:rPr>
          <w:rFonts w:ascii="Arial" w:hAnsi="Arial" w:cs="Arial"/>
          <w:sz w:val="20"/>
          <w:lang w:val="nl-BE"/>
        </w:rPr>
        <w:t xml:space="preserve">. De benaming van de vennootschap is </w:t>
      </w:r>
      <w:r w:rsidR="00820E54">
        <w:rPr>
          <w:rFonts w:ascii="Arial" w:hAnsi="Arial" w:cs="Arial"/>
          <w:sz w:val="20"/>
          <w:lang w:val="nl-BE"/>
        </w:rPr>
        <w:t>“</w:t>
      </w:r>
      <w:proofErr w:type="spellStart"/>
      <w:r w:rsidR="004F495D">
        <w:rPr>
          <w:rFonts w:ascii="Arial" w:hAnsi="Arial" w:cs="Arial"/>
          <w:sz w:val="20"/>
          <w:lang w:val="nl-BE"/>
        </w:rPr>
        <w:t>So</w:t>
      </w:r>
      <w:r w:rsidR="00E51FA7">
        <w:rPr>
          <w:rFonts w:ascii="Arial" w:hAnsi="Arial" w:cs="Arial"/>
          <w:sz w:val="20"/>
          <w:lang w:val="nl-BE"/>
        </w:rPr>
        <w:t>c</w:t>
      </w:r>
      <w:r w:rsidR="004F495D">
        <w:rPr>
          <w:rFonts w:ascii="Arial" w:hAnsi="Arial" w:cs="Arial"/>
          <w:sz w:val="20"/>
          <w:lang w:val="nl-BE"/>
        </w:rPr>
        <w:t>rowd</w:t>
      </w:r>
      <w:proofErr w:type="spellEnd"/>
      <w:r w:rsidR="00820E54">
        <w:rPr>
          <w:rFonts w:ascii="Arial" w:hAnsi="Arial" w:cs="Arial"/>
          <w:sz w:val="20"/>
          <w:lang w:val="nl-BE"/>
        </w:rPr>
        <w:t>”</w:t>
      </w:r>
      <w:r w:rsidRPr="00440834">
        <w:rPr>
          <w:rFonts w:ascii="Arial" w:hAnsi="Arial" w:cs="Arial"/>
          <w:sz w:val="20"/>
          <w:lang w:val="nl-BE"/>
        </w:rPr>
        <w:t>.</w:t>
      </w:r>
    </w:p>
    <w:p w14:paraId="0F28CECE" w14:textId="61A4B86D"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De woorden “coöperatieve vennootschap</w:t>
      </w:r>
      <w:r w:rsidR="00820E54">
        <w:rPr>
          <w:rFonts w:ascii="Arial" w:hAnsi="Arial" w:cs="Arial"/>
          <w:sz w:val="20"/>
          <w:lang w:val="nl-BE"/>
        </w:rPr>
        <w:t xml:space="preserve"> erkend als sociale onderneming</w:t>
      </w:r>
      <w:r w:rsidRPr="00440834">
        <w:rPr>
          <w:rFonts w:ascii="Arial" w:hAnsi="Arial" w:cs="Arial"/>
          <w:sz w:val="20"/>
          <w:lang w:val="nl-BE"/>
        </w:rPr>
        <w:t xml:space="preserve">” of de afkorting </w:t>
      </w:r>
      <w:r w:rsidR="004075B5">
        <w:rPr>
          <w:rFonts w:ascii="Arial" w:hAnsi="Arial" w:cs="Arial"/>
          <w:sz w:val="20"/>
          <w:lang w:val="nl-BE"/>
        </w:rPr>
        <w:t>“</w:t>
      </w:r>
      <w:r w:rsidRPr="00440834">
        <w:rPr>
          <w:rFonts w:ascii="Arial" w:hAnsi="Arial" w:cs="Arial"/>
          <w:sz w:val="20"/>
          <w:lang w:val="nl-BE"/>
        </w:rPr>
        <w:t>CV</w:t>
      </w:r>
      <w:r w:rsidR="00820E54">
        <w:rPr>
          <w:rFonts w:ascii="Arial" w:hAnsi="Arial" w:cs="Arial"/>
          <w:sz w:val="20"/>
          <w:lang w:val="nl-BE"/>
        </w:rPr>
        <w:t xml:space="preserve"> erkend als SO”</w:t>
      </w:r>
      <w:r w:rsidRPr="00440834">
        <w:rPr>
          <w:rFonts w:ascii="Arial" w:hAnsi="Arial" w:cs="Arial"/>
          <w:sz w:val="20"/>
          <w:lang w:val="nl-BE"/>
        </w:rPr>
        <w:t xml:space="preserve"> moeten in alle akten, factureren en documenten uitgaande van de vennootschap, al dan niet elektronisch, die naam onmiddellijk voorafgaan of volgen.</w:t>
      </w:r>
    </w:p>
    <w:p w14:paraId="2B9276C6" w14:textId="77777777"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2: Zetel.</w:t>
      </w:r>
    </w:p>
    <w:p w14:paraId="29915896" w14:textId="5173AFB2"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De zetel van de vennootschap is gevestigd</w:t>
      </w:r>
      <w:r w:rsidR="00E15996" w:rsidRPr="00440834">
        <w:rPr>
          <w:rFonts w:ascii="Arial" w:hAnsi="Arial" w:cs="Arial"/>
          <w:sz w:val="20"/>
          <w:lang w:val="nl-BE"/>
        </w:rPr>
        <w:t xml:space="preserve"> in het </w:t>
      </w:r>
      <w:r w:rsidR="00960059">
        <w:rPr>
          <w:rFonts w:ascii="Arial" w:hAnsi="Arial" w:cs="Arial"/>
          <w:sz w:val="20"/>
          <w:lang w:val="nl-BE"/>
        </w:rPr>
        <w:t>Brussels</w:t>
      </w:r>
      <w:r w:rsidR="00E51FA7">
        <w:rPr>
          <w:rFonts w:ascii="Arial" w:hAnsi="Arial" w:cs="Arial"/>
          <w:sz w:val="20"/>
          <w:lang w:val="nl-BE"/>
        </w:rPr>
        <w:t>e</w:t>
      </w:r>
      <w:r w:rsidR="00960059">
        <w:rPr>
          <w:rFonts w:ascii="Arial" w:hAnsi="Arial" w:cs="Arial"/>
          <w:sz w:val="20"/>
          <w:lang w:val="nl-BE"/>
        </w:rPr>
        <w:t xml:space="preserve"> </w:t>
      </w:r>
      <w:r w:rsidR="00E51FA7">
        <w:rPr>
          <w:rFonts w:ascii="Arial" w:hAnsi="Arial" w:cs="Arial"/>
          <w:sz w:val="20"/>
          <w:lang w:val="nl-BE"/>
        </w:rPr>
        <w:t xml:space="preserve">Hoofdstedelijk </w:t>
      </w:r>
      <w:r w:rsidR="00E15996" w:rsidRPr="00440834">
        <w:rPr>
          <w:rFonts w:ascii="Arial" w:hAnsi="Arial" w:cs="Arial"/>
          <w:sz w:val="20"/>
          <w:lang w:val="nl-BE"/>
        </w:rPr>
        <w:t>Gewest</w:t>
      </w:r>
      <w:r w:rsidRPr="00440834">
        <w:rPr>
          <w:rFonts w:ascii="Arial" w:hAnsi="Arial" w:cs="Arial"/>
          <w:sz w:val="20"/>
          <w:lang w:val="nl-BE"/>
        </w:rPr>
        <w:t>.</w:t>
      </w:r>
    </w:p>
    <w:p w14:paraId="4C16063A" w14:textId="636DD54D"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De raad van bestuur kan zonder statutenwijziging de zetel van de vennootschap verplaatsen in België voor zover deze zetelverplaatsing geen wijziging veroorzaakt inzake het op de vennootschap toepasselijk taalregime.</w:t>
      </w:r>
    </w:p>
    <w:p w14:paraId="1E1515DF" w14:textId="318B8BB5"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Bij beslissing van de raad van bestuur mag de vennootschap bedrijfszetels, administratiezetels of bijkantoren vestigen op andere plaatsen in België en in het buitenland.</w:t>
      </w:r>
    </w:p>
    <w:p w14:paraId="2EFB1DB8" w14:textId="21C0D2BD"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3: Doel</w:t>
      </w:r>
      <w:r w:rsidR="00E15996" w:rsidRPr="00440834">
        <w:rPr>
          <w:rFonts w:ascii="Arial" w:hAnsi="Arial" w:cs="Arial"/>
          <w:sz w:val="20"/>
          <w:u w:val="single"/>
          <w:lang w:val="nl-BE"/>
        </w:rPr>
        <w:t xml:space="preserve"> en voorwerp</w:t>
      </w:r>
    </w:p>
    <w:p w14:paraId="2B0D1E79" w14:textId="77777777" w:rsidR="00FE5FDF" w:rsidRDefault="00487073" w:rsidP="00314CC2">
      <w:pPr>
        <w:pStyle w:val="Plattetekst"/>
        <w:spacing w:before="120"/>
        <w:rPr>
          <w:rFonts w:ascii="Arial" w:hAnsi="Arial" w:cs="Arial"/>
          <w:b/>
          <w:sz w:val="20"/>
          <w:lang w:val="nl-BE"/>
        </w:rPr>
      </w:pPr>
      <w:r w:rsidRPr="00440834">
        <w:rPr>
          <w:rFonts w:ascii="Arial" w:hAnsi="Arial" w:cs="Arial"/>
          <w:b/>
          <w:sz w:val="20"/>
          <w:lang w:val="nl-BE"/>
        </w:rPr>
        <w:t xml:space="preserve">3.1 </w:t>
      </w:r>
      <w:r w:rsidR="009F732C" w:rsidRPr="00440834">
        <w:rPr>
          <w:rFonts w:ascii="Arial" w:hAnsi="Arial" w:cs="Arial"/>
          <w:b/>
          <w:sz w:val="20"/>
          <w:lang w:val="nl-BE"/>
        </w:rPr>
        <w:t>Doel</w:t>
      </w:r>
    </w:p>
    <w:p w14:paraId="032621F6" w14:textId="4B1B04AE" w:rsidR="00FE5FDF" w:rsidRDefault="00A10205" w:rsidP="00314CC2">
      <w:pPr>
        <w:pStyle w:val="Plattetekst"/>
        <w:spacing w:before="120"/>
        <w:ind w:right="114"/>
        <w:rPr>
          <w:rFonts w:ascii="Arial" w:hAnsi="Arial" w:cs="Arial"/>
          <w:sz w:val="20"/>
        </w:rPr>
      </w:pPr>
      <w:r>
        <w:rPr>
          <w:rFonts w:ascii="Arial" w:hAnsi="Arial" w:cs="Arial"/>
          <w:sz w:val="20"/>
        </w:rPr>
        <w:t xml:space="preserve">De vennootschap heeft </w:t>
      </w:r>
      <w:r w:rsidR="004D18E9">
        <w:rPr>
          <w:rFonts w:ascii="Arial" w:hAnsi="Arial" w:cs="Arial"/>
          <w:sz w:val="20"/>
        </w:rPr>
        <w:t xml:space="preserve"> hoofdzakelijk tot doel,</w:t>
      </w:r>
      <w:r>
        <w:rPr>
          <w:rFonts w:ascii="Arial" w:hAnsi="Arial" w:cs="Arial"/>
          <w:sz w:val="20"/>
        </w:rPr>
        <w:t xml:space="preserve"> door haar activiteiten,</w:t>
      </w:r>
      <w:r w:rsidR="004D18E9">
        <w:rPr>
          <w:rFonts w:ascii="Arial" w:hAnsi="Arial" w:cs="Arial"/>
          <w:sz w:val="20"/>
        </w:rPr>
        <w:t xml:space="preserve"> in het algemeen belang, een positieve maatschappelijke impact te bewerkstelligen op de mens, het milieu of de samenleving. </w:t>
      </w:r>
    </w:p>
    <w:p w14:paraId="4276F0D7" w14:textId="5E28226B" w:rsidR="009C5137" w:rsidRDefault="003C6B11" w:rsidP="00165259">
      <w:pPr>
        <w:pStyle w:val="Plattetekst"/>
        <w:spacing w:before="120"/>
        <w:ind w:right="114"/>
        <w:rPr>
          <w:rFonts w:ascii="Arial" w:hAnsi="Arial" w:cs="Arial"/>
          <w:sz w:val="20"/>
        </w:rPr>
      </w:pPr>
      <w:r>
        <w:rPr>
          <w:rFonts w:ascii="Arial" w:hAnsi="Arial" w:cs="Arial"/>
          <w:sz w:val="20"/>
        </w:rPr>
        <w:t xml:space="preserve">Daarnaast heeft de vennootschap tot doel om aan de behoeften van haar aandeelhouders dan wel derde belanghebbende partijen te voldoen en/of hun economische en sociale activiteiten te </w:t>
      </w:r>
      <w:r w:rsidR="00A10205">
        <w:rPr>
          <w:rFonts w:ascii="Arial" w:hAnsi="Arial" w:cs="Arial"/>
          <w:sz w:val="20"/>
        </w:rPr>
        <w:t>ondersteunen, onder meer door de verrichting van diensten.</w:t>
      </w:r>
    </w:p>
    <w:p w14:paraId="683BD92A" w14:textId="0C701233" w:rsidR="00FE5FDF" w:rsidRDefault="00FE5FDF" w:rsidP="00314CC2">
      <w:pPr>
        <w:pStyle w:val="Plattetekst"/>
        <w:spacing w:before="120"/>
        <w:rPr>
          <w:rFonts w:ascii="Arial" w:hAnsi="Arial" w:cs="Arial"/>
          <w:b/>
          <w:sz w:val="20"/>
          <w:lang w:val="nl-BE"/>
        </w:rPr>
      </w:pPr>
      <w:r>
        <w:rPr>
          <w:rFonts w:ascii="Arial" w:hAnsi="Arial" w:cs="Arial"/>
          <w:b/>
          <w:sz w:val="20"/>
          <w:lang w:val="nl-BE"/>
        </w:rPr>
        <w:t>3.2 Voorwerp</w:t>
      </w:r>
    </w:p>
    <w:p w14:paraId="0C11D4FF" w14:textId="6DAB20B2" w:rsidR="004F495D" w:rsidRDefault="004F495D" w:rsidP="00314CC2">
      <w:pPr>
        <w:pStyle w:val="Plattetekst"/>
        <w:spacing w:before="120"/>
        <w:ind w:right="114"/>
        <w:rPr>
          <w:rFonts w:ascii="Arial" w:hAnsi="Arial" w:cs="Arial"/>
          <w:sz w:val="20"/>
        </w:rPr>
      </w:pPr>
      <w:r w:rsidRPr="00FE5FDF">
        <w:rPr>
          <w:rFonts w:ascii="Arial" w:hAnsi="Arial" w:cs="Arial"/>
          <w:sz w:val="20"/>
        </w:rPr>
        <w:t>De vennootschap heeft als voorwerp het verschaffen van kredieten en waarborgen</w:t>
      </w:r>
      <w:r w:rsidR="005248FC">
        <w:rPr>
          <w:rFonts w:ascii="Arial" w:hAnsi="Arial" w:cs="Arial"/>
          <w:sz w:val="20"/>
        </w:rPr>
        <w:t xml:space="preserve">, evenals het verlenen van advies en operationele ondersteuning, met name op het gebied van </w:t>
      </w:r>
      <w:proofErr w:type="spellStart"/>
      <w:r w:rsidR="005248FC">
        <w:rPr>
          <w:rFonts w:ascii="Arial" w:hAnsi="Arial" w:cs="Arial"/>
          <w:sz w:val="20"/>
        </w:rPr>
        <w:t>crowdfunding</w:t>
      </w:r>
      <w:proofErr w:type="spellEnd"/>
      <w:r w:rsidR="005248FC">
        <w:rPr>
          <w:rFonts w:ascii="Arial" w:hAnsi="Arial" w:cs="Arial"/>
          <w:sz w:val="20"/>
        </w:rPr>
        <w:t>,</w:t>
      </w:r>
      <w:r w:rsidRPr="00FE5FDF">
        <w:rPr>
          <w:rFonts w:ascii="Arial" w:hAnsi="Arial" w:cs="Arial"/>
          <w:sz w:val="20"/>
        </w:rPr>
        <w:t xml:space="preserve"> aan</w:t>
      </w:r>
      <w:r w:rsidRPr="00FE5FDF">
        <w:rPr>
          <w:rFonts w:ascii="Arial" w:hAnsi="Arial" w:cs="Arial"/>
          <w:spacing w:val="-34"/>
          <w:sz w:val="20"/>
        </w:rPr>
        <w:t xml:space="preserve"> </w:t>
      </w:r>
      <w:r w:rsidRPr="00FE5FDF">
        <w:rPr>
          <w:rFonts w:ascii="Arial" w:hAnsi="Arial" w:cs="Arial"/>
          <w:sz w:val="20"/>
        </w:rPr>
        <w:t>verenigingen en vennootschappen die actief bijdragen aan een duurzamere</w:t>
      </w:r>
      <w:r w:rsidRPr="00FE5FDF">
        <w:rPr>
          <w:rFonts w:ascii="Arial" w:hAnsi="Arial" w:cs="Arial"/>
          <w:spacing w:val="37"/>
          <w:sz w:val="20"/>
        </w:rPr>
        <w:t xml:space="preserve"> </w:t>
      </w:r>
      <w:r w:rsidR="0083199B" w:rsidRPr="004A17E4">
        <w:rPr>
          <w:rFonts w:ascii="Arial" w:hAnsi="Arial" w:cs="Arial"/>
          <w:sz w:val="20"/>
        </w:rPr>
        <w:t xml:space="preserve">en socialere </w:t>
      </w:r>
      <w:r w:rsidRPr="00FE5FDF">
        <w:rPr>
          <w:rFonts w:ascii="Arial" w:hAnsi="Arial" w:cs="Arial"/>
          <w:sz w:val="20"/>
        </w:rPr>
        <w:t>economie</w:t>
      </w:r>
      <w:r w:rsidR="005248FC">
        <w:rPr>
          <w:rFonts w:ascii="Arial" w:hAnsi="Arial" w:cs="Arial"/>
          <w:sz w:val="20"/>
        </w:rPr>
        <w:t xml:space="preserve"> </w:t>
      </w:r>
      <w:r w:rsidR="0083199B">
        <w:rPr>
          <w:rFonts w:ascii="Arial" w:hAnsi="Arial" w:cs="Arial"/>
          <w:sz w:val="20"/>
        </w:rPr>
        <w:t xml:space="preserve">en samenleving </w:t>
      </w:r>
      <w:r w:rsidR="005248FC">
        <w:rPr>
          <w:rFonts w:ascii="Arial" w:hAnsi="Arial" w:cs="Arial"/>
          <w:sz w:val="20"/>
        </w:rPr>
        <w:t>in België en in het buitenland</w:t>
      </w:r>
      <w:r w:rsidRPr="00FE5FDF">
        <w:rPr>
          <w:rFonts w:ascii="Arial" w:hAnsi="Arial" w:cs="Arial"/>
          <w:sz w:val="20"/>
        </w:rPr>
        <w:t>.</w:t>
      </w:r>
    </w:p>
    <w:p w14:paraId="2324EDD1" w14:textId="5B6C62AD" w:rsidR="004F495D" w:rsidRPr="00FE5FDF" w:rsidRDefault="004F495D" w:rsidP="00332027">
      <w:pPr>
        <w:pStyle w:val="Plattetekst"/>
        <w:spacing w:before="120"/>
        <w:ind w:right="114"/>
        <w:rPr>
          <w:rFonts w:ascii="Arial" w:hAnsi="Arial" w:cs="Arial"/>
          <w:sz w:val="20"/>
        </w:rPr>
      </w:pPr>
      <w:r w:rsidRPr="00FE5FDF">
        <w:rPr>
          <w:rFonts w:ascii="Arial" w:hAnsi="Arial" w:cs="Arial"/>
          <w:sz w:val="20"/>
        </w:rPr>
        <w:t xml:space="preserve">Ze kan algemeen genomen alle handels- en burgerlijke, industriële en financiële, roerende en onroerende verrichtingen doen die rechtsreeks of onrechtstreeks verband houden met haar </w:t>
      </w:r>
      <w:r w:rsidRPr="0095521D">
        <w:rPr>
          <w:rFonts w:ascii="Arial" w:hAnsi="Arial" w:cs="Arial"/>
          <w:sz w:val="20"/>
        </w:rPr>
        <w:t>doel</w:t>
      </w:r>
      <w:r w:rsidR="004A17E4" w:rsidRPr="0095521D">
        <w:rPr>
          <w:rFonts w:ascii="Arial" w:hAnsi="Arial" w:cs="Arial"/>
          <w:sz w:val="20"/>
        </w:rPr>
        <w:t xml:space="preserve"> en/of voorwerp</w:t>
      </w:r>
      <w:r w:rsidRPr="0095521D">
        <w:rPr>
          <w:rFonts w:ascii="Arial" w:hAnsi="Arial" w:cs="Arial"/>
          <w:sz w:val="20"/>
        </w:rPr>
        <w:t xml:space="preserve"> en rechtstreeks of onrechtstreeks de volledige of gedeeltelijke verwezenlijking ervan kunnen</w:t>
      </w:r>
      <w:r w:rsidRPr="0095521D">
        <w:rPr>
          <w:rFonts w:ascii="Arial" w:hAnsi="Arial" w:cs="Arial"/>
          <w:spacing w:val="18"/>
          <w:sz w:val="20"/>
        </w:rPr>
        <w:t xml:space="preserve"> </w:t>
      </w:r>
      <w:r w:rsidRPr="0095521D">
        <w:rPr>
          <w:rFonts w:ascii="Arial" w:hAnsi="Arial" w:cs="Arial"/>
          <w:sz w:val="20"/>
        </w:rPr>
        <w:t>vergemakkelijken</w:t>
      </w:r>
      <w:r w:rsidRPr="00FE5FDF">
        <w:rPr>
          <w:rFonts w:ascii="Arial" w:hAnsi="Arial" w:cs="Arial"/>
          <w:sz w:val="20"/>
        </w:rPr>
        <w:t>.</w:t>
      </w:r>
    </w:p>
    <w:p w14:paraId="5AC420B9" w14:textId="77777777" w:rsidR="004F495D" w:rsidRPr="00FE5FDF" w:rsidRDefault="004F495D" w:rsidP="00332027">
      <w:pPr>
        <w:pStyle w:val="Plattetekst"/>
        <w:spacing w:before="120"/>
        <w:ind w:right="114"/>
        <w:rPr>
          <w:rFonts w:ascii="Arial" w:hAnsi="Arial" w:cs="Arial"/>
          <w:sz w:val="20"/>
        </w:rPr>
      </w:pPr>
      <w:r w:rsidRPr="00FE5FDF">
        <w:rPr>
          <w:rFonts w:ascii="Arial" w:hAnsi="Arial" w:cs="Arial"/>
          <w:sz w:val="20"/>
        </w:rPr>
        <w:t>Ze kan door middel van vereniging, inbreng, fusie, financiële tussenkomst of op enige andere wijze een belang nemen in alle vennootschappen, verenigingen of ondernemingen waarvan het oogmerk vergelijkbaar of verwant is met het hare of de ontwikkeling van haar onderneming kan bevorderen of voor haar een afzetmogelijkheid kan</w:t>
      </w:r>
      <w:r w:rsidRPr="00FE5FDF">
        <w:rPr>
          <w:rFonts w:ascii="Arial" w:hAnsi="Arial" w:cs="Arial"/>
          <w:spacing w:val="36"/>
          <w:sz w:val="20"/>
        </w:rPr>
        <w:t xml:space="preserve"> </w:t>
      </w:r>
      <w:r w:rsidRPr="00FE5FDF">
        <w:rPr>
          <w:rFonts w:ascii="Arial" w:hAnsi="Arial" w:cs="Arial"/>
          <w:sz w:val="20"/>
        </w:rPr>
        <w:t>vormen.</w:t>
      </w:r>
    </w:p>
    <w:p w14:paraId="31284315" w14:textId="7BFB07A5" w:rsidR="004F495D" w:rsidRPr="00FE5FDF" w:rsidRDefault="004F495D" w:rsidP="00332027">
      <w:pPr>
        <w:pStyle w:val="Plattetekst"/>
        <w:spacing w:before="120"/>
        <w:ind w:right="114"/>
        <w:rPr>
          <w:rFonts w:ascii="Arial" w:hAnsi="Arial" w:cs="Arial"/>
          <w:sz w:val="20"/>
        </w:rPr>
      </w:pPr>
      <w:r w:rsidRPr="00FE5FDF">
        <w:rPr>
          <w:rFonts w:ascii="Arial" w:hAnsi="Arial" w:cs="Arial"/>
          <w:sz w:val="20"/>
        </w:rPr>
        <w:t>Ingeval het stellen van bepaalde handelingen zou onderworpen zijn aan voorafgaande toegangsvoorwaarden tot het beroep</w:t>
      </w:r>
      <w:r w:rsidR="005248FC">
        <w:rPr>
          <w:rFonts w:ascii="Arial" w:hAnsi="Arial" w:cs="Arial"/>
          <w:sz w:val="20"/>
        </w:rPr>
        <w:t xml:space="preserve"> of het verkrijgen van een erkenning</w:t>
      </w:r>
      <w:r w:rsidRPr="00FE5FDF">
        <w:rPr>
          <w:rFonts w:ascii="Arial" w:hAnsi="Arial" w:cs="Arial"/>
          <w:sz w:val="20"/>
        </w:rPr>
        <w:t>, zal de vennootschap haar actie, wat het stellen van deze handelingen betreft, afhankelijk maken van het vervullen van deze</w:t>
      </w:r>
      <w:r w:rsidRPr="00FE5FDF">
        <w:rPr>
          <w:rFonts w:ascii="Arial" w:hAnsi="Arial" w:cs="Arial"/>
          <w:spacing w:val="56"/>
          <w:sz w:val="20"/>
        </w:rPr>
        <w:t xml:space="preserve"> </w:t>
      </w:r>
      <w:r w:rsidRPr="00FE5FDF">
        <w:rPr>
          <w:rFonts w:ascii="Arial" w:hAnsi="Arial" w:cs="Arial"/>
          <w:sz w:val="20"/>
        </w:rPr>
        <w:t>voorwaarden</w:t>
      </w:r>
      <w:r w:rsidR="003546CB">
        <w:rPr>
          <w:rFonts w:ascii="Arial" w:hAnsi="Arial" w:cs="Arial"/>
          <w:sz w:val="20"/>
        </w:rPr>
        <w:t xml:space="preserve"> of het verkrijgen van deze erkenning</w:t>
      </w:r>
      <w:r w:rsidRPr="00FE5FDF">
        <w:rPr>
          <w:rFonts w:ascii="Arial" w:hAnsi="Arial" w:cs="Arial"/>
          <w:sz w:val="20"/>
        </w:rPr>
        <w:t>.</w:t>
      </w:r>
    </w:p>
    <w:p w14:paraId="62BE31F3" w14:textId="70F86D8F" w:rsidR="00487073" w:rsidRPr="004F495D" w:rsidRDefault="00487073" w:rsidP="00314CC2">
      <w:pPr>
        <w:pStyle w:val="Tekstopmerking"/>
        <w:spacing w:before="120" w:after="120"/>
        <w:rPr>
          <w:rFonts w:ascii="Arial" w:hAnsi="Arial" w:cs="Arial"/>
          <w:lang w:val="nl-BE"/>
        </w:rPr>
      </w:pPr>
      <w:r w:rsidRPr="004F495D">
        <w:rPr>
          <w:rFonts w:ascii="Arial" w:hAnsi="Arial" w:cs="Arial"/>
          <w:lang w:val="nl-BE"/>
        </w:rPr>
        <w:t>De vennootschap mag al deze activiteiten uitvoeren in België of in het buitenland, voor eigen rekening of voor rekening van derden, in de meest uitgebreide zin.</w:t>
      </w:r>
    </w:p>
    <w:p w14:paraId="358F1ED4" w14:textId="77777777"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4: Duur.</w:t>
      </w:r>
    </w:p>
    <w:p w14:paraId="3283D56C" w14:textId="7A7C0C88" w:rsidR="00487073" w:rsidRDefault="00487073" w:rsidP="00314CC2">
      <w:pPr>
        <w:pStyle w:val="Plattetekst"/>
        <w:spacing w:before="120"/>
        <w:rPr>
          <w:rFonts w:ascii="Arial" w:hAnsi="Arial" w:cs="Arial"/>
          <w:sz w:val="20"/>
          <w:lang w:val="nl-BE"/>
        </w:rPr>
      </w:pPr>
      <w:r w:rsidRPr="00440834">
        <w:rPr>
          <w:rFonts w:ascii="Arial" w:hAnsi="Arial" w:cs="Arial"/>
          <w:sz w:val="20"/>
          <w:lang w:val="nl-BE"/>
        </w:rPr>
        <w:t>De vennootschap wordt opgericht voor onbepaalde duur.</w:t>
      </w:r>
    </w:p>
    <w:p w14:paraId="03F9BFC9" w14:textId="77777777" w:rsidR="0083199B" w:rsidRPr="00440834" w:rsidRDefault="0083199B" w:rsidP="00314CC2">
      <w:pPr>
        <w:pStyle w:val="Plattetekst"/>
        <w:spacing w:before="120"/>
        <w:rPr>
          <w:rFonts w:ascii="Arial" w:hAnsi="Arial" w:cs="Arial"/>
          <w:sz w:val="20"/>
          <w:lang w:val="nl-BE"/>
        </w:rPr>
      </w:pPr>
    </w:p>
    <w:p w14:paraId="29BE4EB8" w14:textId="7D6152E8"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lastRenderedPageBreak/>
        <w:t>HOOFDSTUK 2.</w:t>
      </w:r>
      <w:r w:rsidRPr="00440834">
        <w:rPr>
          <w:rFonts w:ascii="Arial" w:hAnsi="Arial" w:cs="Arial"/>
          <w:sz w:val="20"/>
          <w:lang w:val="nl-BE"/>
        </w:rPr>
        <w:tab/>
      </w:r>
      <w:r w:rsidR="00E15996" w:rsidRPr="00440834">
        <w:rPr>
          <w:rFonts w:ascii="Arial" w:hAnsi="Arial" w:cs="Arial"/>
          <w:sz w:val="20"/>
          <w:lang w:val="nl-BE"/>
        </w:rPr>
        <w:t>Inbrengen</w:t>
      </w:r>
      <w:r w:rsidRPr="00440834">
        <w:rPr>
          <w:rFonts w:ascii="Arial" w:hAnsi="Arial" w:cs="Arial"/>
          <w:sz w:val="20"/>
          <w:lang w:val="nl-BE"/>
        </w:rPr>
        <w:t xml:space="preserve"> - Aandelen - Aansprakelijkheid</w:t>
      </w:r>
    </w:p>
    <w:p w14:paraId="6D1F7070" w14:textId="19B67B9B" w:rsidR="00487073" w:rsidRPr="00440834" w:rsidRDefault="00487073" w:rsidP="00314CC2">
      <w:pPr>
        <w:pStyle w:val="Plattetekst"/>
        <w:tabs>
          <w:tab w:val="left" w:pos="1532"/>
        </w:tabs>
        <w:spacing w:before="120"/>
        <w:rPr>
          <w:rFonts w:ascii="Arial" w:hAnsi="Arial" w:cs="Arial"/>
          <w:sz w:val="20"/>
          <w:u w:val="single"/>
          <w:lang w:val="nl-BE"/>
        </w:rPr>
      </w:pPr>
      <w:r w:rsidRPr="00440834">
        <w:rPr>
          <w:rFonts w:ascii="Arial" w:hAnsi="Arial" w:cs="Arial"/>
          <w:sz w:val="20"/>
          <w:u w:val="single"/>
          <w:lang w:val="nl-BE"/>
        </w:rPr>
        <w:t>Artikel</w:t>
      </w:r>
      <w:r w:rsidRPr="00440834">
        <w:rPr>
          <w:rFonts w:ascii="Arial" w:hAnsi="Arial" w:cs="Arial"/>
          <w:spacing w:val="-4"/>
          <w:sz w:val="20"/>
          <w:u w:val="single"/>
          <w:lang w:val="nl-BE"/>
        </w:rPr>
        <w:t xml:space="preserve"> </w:t>
      </w:r>
      <w:r w:rsidRPr="00440834">
        <w:rPr>
          <w:rFonts w:ascii="Arial" w:hAnsi="Arial" w:cs="Arial"/>
          <w:sz w:val="20"/>
          <w:u w:val="single"/>
          <w:lang w:val="nl-BE"/>
        </w:rPr>
        <w:t xml:space="preserve">5: </w:t>
      </w:r>
      <w:r w:rsidR="00E15996" w:rsidRPr="00440834">
        <w:rPr>
          <w:rFonts w:ascii="Arial" w:hAnsi="Arial" w:cs="Arial"/>
          <w:sz w:val="20"/>
          <w:u w:val="single"/>
          <w:lang w:val="nl-BE"/>
        </w:rPr>
        <w:t>Inbreng</w:t>
      </w:r>
      <w:r w:rsidRPr="00440834">
        <w:rPr>
          <w:rFonts w:ascii="Arial" w:hAnsi="Arial" w:cs="Arial"/>
          <w:sz w:val="20"/>
          <w:u w:val="single"/>
          <w:lang w:val="nl-BE"/>
        </w:rPr>
        <w:t>.</w:t>
      </w:r>
    </w:p>
    <w:p w14:paraId="6A2973CB" w14:textId="77777777"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5.1 Algemeen</w:t>
      </w:r>
    </w:p>
    <w:p w14:paraId="2A0F8B32" w14:textId="5D82EDD1" w:rsidR="00487073" w:rsidRPr="00440834" w:rsidRDefault="00E15996" w:rsidP="00314CC2">
      <w:pPr>
        <w:pStyle w:val="Plattetekst"/>
        <w:tabs>
          <w:tab w:val="left" w:pos="1532"/>
        </w:tabs>
        <w:spacing w:before="120"/>
        <w:rPr>
          <w:rFonts w:ascii="Arial" w:hAnsi="Arial" w:cs="Arial"/>
          <w:sz w:val="20"/>
          <w:lang w:val="nl-BE"/>
        </w:rPr>
      </w:pPr>
      <w:r w:rsidRPr="00440834">
        <w:rPr>
          <w:rFonts w:ascii="Arial" w:hAnsi="Arial" w:cs="Arial"/>
          <w:sz w:val="20"/>
          <w:lang w:val="nl-BE"/>
        </w:rPr>
        <w:t xml:space="preserve">Als vergoeding voor de inbrengen in de </w:t>
      </w:r>
      <w:r w:rsidR="00487073" w:rsidRPr="00440834">
        <w:rPr>
          <w:rFonts w:ascii="Arial" w:hAnsi="Arial" w:cs="Arial"/>
          <w:sz w:val="20"/>
          <w:lang w:val="nl-BE"/>
        </w:rPr>
        <w:t>vennootschap</w:t>
      </w:r>
      <w:r w:rsidRPr="00440834">
        <w:rPr>
          <w:rFonts w:ascii="Arial" w:hAnsi="Arial" w:cs="Arial"/>
          <w:sz w:val="20"/>
          <w:lang w:val="nl-BE"/>
        </w:rPr>
        <w:t xml:space="preserve"> werden</w:t>
      </w:r>
      <w:r w:rsidR="0095521D">
        <w:rPr>
          <w:rFonts w:ascii="Arial" w:hAnsi="Arial" w:cs="Arial"/>
          <w:sz w:val="20"/>
          <w:lang w:val="nl-BE"/>
        </w:rPr>
        <w:t xml:space="preserve"> 36068</w:t>
      </w:r>
      <w:r w:rsidRPr="00440834">
        <w:rPr>
          <w:rFonts w:ascii="Arial" w:hAnsi="Arial" w:cs="Arial"/>
          <w:sz w:val="20"/>
          <w:lang w:val="nl-BE"/>
        </w:rPr>
        <w:t xml:space="preserve"> aandelen uitgegeven</w:t>
      </w:r>
      <w:r w:rsidR="00487073" w:rsidRPr="00440834">
        <w:rPr>
          <w:rFonts w:ascii="Arial" w:hAnsi="Arial" w:cs="Arial"/>
          <w:sz w:val="20"/>
          <w:lang w:val="nl-BE"/>
        </w:rPr>
        <w:t xml:space="preserve">. </w:t>
      </w:r>
    </w:p>
    <w:p w14:paraId="315BD428" w14:textId="5242C89E" w:rsidR="00487073" w:rsidRPr="00440834" w:rsidRDefault="00487073" w:rsidP="00314CC2">
      <w:pPr>
        <w:pStyle w:val="Plattetekst"/>
        <w:tabs>
          <w:tab w:val="left" w:pos="1532"/>
        </w:tabs>
        <w:spacing w:before="120"/>
        <w:rPr>
          <w:rFonts w:ascii="Arial" w:hAnsi="Arial" w:cs="Arial"/>
          <w:sz w:val="20"/>
          <w:lang w:val="nl-BE"/>
        </w:rPr>
      </w:pPr>
      <w:r w:rsidRPr="00440834">
        <w:rPr>
          <w:rFonts w:ascii="Arial" w:hAnsi="Arial" w:cs="Arial"/>
          <w:sz w:val="20"/>
          <w:lang w:val="nl-BE"/>
        </w:rPr>
        <w:t xml:space="preserve">Er zijn </w:t>
      </w:r>
      <w:r w:rsidR="009A2407" w:rsidRPr="00440834">
        <w:rPr>
          <w:rFonts w:ascii="Arial" w:hAnsi="Arial" w:cs="Arial"/>
          <w:sz w:val="20"/>
          <w:lang w:val="nl-BE"/>
        </w:rPr>
        <w:t>drie</w:t>
      </w:r>
      <w:r w:rsidRPr="00440834">
        <w:rPr>
          <w:rFonts w:ascii="Arial" w:hAnsi="Arial" w:cs="Arial"/>
          <w:sz w:val="20"/>
          <w:lang w:val="nl-BE"/>
        </w:rPr>
        <w:t xml:space="preserve"> categorieën van aandelen:</w:t>
      </w:r>
    </w:p>
    <w:p w14:paraId="2AE6D7F3" w14:textId="00D4F951" w:rsidR="00487073" w:rsidRPr="00440834" w:rsidRDefault="00487073" w:rsidP="00314CC2">
      <w:pPr>
        <w:pStyle w:val="Plattetekst"/>
        <w:widowControl w:val="0"/>
        <w:numPr>
          <w:ilvl w:val="0"/>
          <w:numId w:val="16"/>
        </w:numPr>
        <w:tabs>
          <w:tab w:val="left" w:pos="1418"/>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A aandelen zijn de aandelen aangehouden door de klasse A </w:t>
      </w:r>
      <w:r w:rsidR="00D60647" w:rsidRPr="00440834">
        <w:rPr>
          <w:rFonts w:ascii="Arial" w:hAnsi="Arial" w:cs="Arial"/>
          <w:sz w:val="20"/>
          <w:lang w:val="nl-BE"/>
        </w:rPr>
        <w:t>aandeelhouders</w:t>
      </w:r>
      <w:r w:rsidRPr="00440834">
        <w:rPr>
          <w:rFonts w:ascii="Arial" w:hAnsi="Arial" w:cs="Arial"/>
          <w:sz w:val="20"/>
          <w:lang w:val="nl-BE"/>
        </w:rPr>
        <w:t>;</w:t>
      </w:r>
      <w:r w:rsidR="00225F3C" w:rsidRPr="00440834">
        <w:rPr>
          <w:rFonts w:ascii="Arial" w:hAnsi="Arial" w:cs="Arial"/>
          <w:sz w:val="20"/>
          <w:lang w:val="nl-BE"/>
        </w:rPr>
        <w:t xml:space="preserve"> </w:t>
      </w:r>
    </w:p>
    <w:p w14:paraId="74F761D0" w14:textId="056D4FA7" w:rsidR="00487073" w:rsidRPr="00440834" w:rsidRDefault="00487073" w:rsidP="00314CC2">
      <w:pPr>
        <w:pStyle w:val="Plattetekst"/>
        <w:widowControl w:val="0"/>
        <w:numPr>
          <w:ilvl w:val="0"/>
          <w:numId w:val="16"/>
        </w:numPr>
        <w:tabs>
          <w:tab w:val="left" w:pos="1418"/>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B aandelen zijn de aandelen aangehouden door de klasse B </w:t>
      </w:r>
      <w:r w:rsidR="00D60647" w:rsidRPr="00440834">
        <w:rPr>
          <w:rFonts w:ascii="Arial" w:hAnsi="Arial" w:cs="Arial"/>
          <w:sz w:val="20"/>
          <w:lang w:val="nl-BE"/>
        </w:rPr>
        <w:t>aandeelhouders</w:t>
      </w:r>
      <w:r w:rsidRPr="00440834">
        <w:rPr>
          <w:rFonts w:ascii="Arial" w:hAnsi="Arial" w:cs="Arial"/>
          <w:sz w:val="20"/>
          <w:lang w:val="nl-BE"/>
        </w:rPr>
        <w:t>;</w:t>
      </w:r>
      <w:r w:rsidR="009A2407" w:rsidRPr="00440834">
        <w:rPr>
          <w:rFonts w:ascii="Arial" w:hAnsi="Arial" w:cs="Arial"/>
          <w:sz w:val="20"/>
          <w:lang w:val="nl-BE"/>
        </w:rPr>
        <w:t xml:space="preserve"> en</w:t>
      </w:r>
    </w:p>
    <w:p w14:paraId="60B666B5" w14:textId="77C86A46" w:rsidR="009A2407" w:rsidRPr="00440834" w:rsidRDefault="00487073" w:rsidP="00314CC2">
      <w:pPr>
        <w:pStyle w:val="Plattetekst"/>
        <w:widowControl w:val="0"/>
        <w:numPr>
          <w:ilvl w:val="0"/>
          <w:numId w:val="16"/>
        </w:numPr>
        <w:tabs>
          <w:tab w:val="left" w:pos="1418"/>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C aandelen zijn de aandelen aangehouden door de klasse C </w:t>
      </w:r>
      <w:r w:rsidR="00D60647" w:rsidRPr="00440834">
        <w:rPr>
          <w:rFonts w:ascii="Arial" w:hAnsi="Arial" w:cs="Arial"/>
          <w:sz w:val="20"/>
          <w:lang w:val="nl-BE"/>
        </w:rPr>
        <w:t>aandeelhouders</w:t>
      </w:r>
      <w:r w:rsidR="009A2407" w:rsidRPr="00440834">
        <w:rPr>
          <w:rFonts w:ascii="Arial" w:hAnsi="Arial" w:cs="Arial"/>
          <w:sz w:val="20"/>
          <w:lang w:val="nl-BE"/>
        </w:rPr>
        <w:t>.</w:t>
      </w:r>
    </w:p>
    <w:p w14:paraId="238D759D" w14:textId="624A8117" w:rsidR="006A47DE" w:rsidRDefault="006A47DE" w:rsidP="00314CC2">
      <w:pPr>
        <w:tabs>
          <w:tab w:val="left" w:pos="-1440"/>
          <w:tab w:val="left" w:pos="-720"/>
        </w:tabs>
        <w:spacing w:before="120" w:after="120"/>
        <w:rPr>
          <w:rFonts w:ascii="Arial" w:hAnsi="Arial" w:cs="Arial"/>
          <w:sz w:val="20"/>
        </w:rPr>
      </w:pPr>
      <w:r w:rsidRPr="00440834">
        <w:rPr>
          <w:rFonts w:ascii="Arial" w:hAnsi="Arial" w:cs="Arial"/>
          <w:sz w:val="20"/>
        </w:rPr>
        <w:t xml:space="preserve">De huidige inbrengen werden geboekt op een beschikbare eigen vermogensrekening. Voor de latere inbrengen zullen de uitgiftevoorwaarden bepalen of zij geboekt worden op een </w:t>
      </w:r>
      <w:proofErr w:type="spellStart"/>
      <w:r w:rsidRPr="00440834">
        <w:rPr>
          <w:rFonts w:ascii="Arial" w:hAnsi="Arial" w:cs="Arial"/>
          <w:sz w:val="20"/>
        </w:rPr>
        <w:t>onbeschikbare</w:t>
      </w:r>
      <w:proofErr w:type="spellEnd"/>
      <w:r w:rsidRPr="00440834">
        <w:rPr>
          <w:rFonts w:ascii="Arial" w:hAnsi="Arial" w:cs="Arial"/>
          <w:sz w:val="20"/>
        </w:rPr>
        <w:t xml:space="preserve"> dan wel beschikbare eigen vermogensrekening. Indien de uitgiftevoorwaarden niets vermelden of in geval van inbreng zonder uitgifte van nieuwe aandelen, worden de inbrengen op de beschikbare eigen vermogensrekening geboekt.</w:t>
      </w:r>
    </w:p>
    <w:p w14:paraId="49742448" w14:textId="44BD4C25" w:rsidR="004B4B74" w:rsidRDefault="004B4B74" w:rsidP="004B4B74">
      <w:pPr>
        <w:pStyle w:val="Plattetekst"/>
        <w:tabs>
          <w:tab w:val="left" w:pos="1534"/>
        </w:tabs>
        <w:spacing w:after="0"/>
        <w:rPr>
          <w:rFonts w:ascii="Arial" w:hAnsi="Arial" w:cs="Arial"/>
          <w:bCs/>
          <w:color w:val="000000"/>
          <w:sz w:val="20"/>
        </w:rPr>
      </w:pPr>
      <w:r w:rsidRPr="0083199B">
        <w:rPr>
          <w:rFonts w:ascii="Arial" w:hAnsi="Arial" w:cs="Arial"/>
          <w:bCs/>
          <w:color w:val="000000"/>
          <w:sz w:val="20"/>
        </w:rPr>
        <w:t xml:space="preserve">De inbreng bedraagt  100,00 </w:t>
      </w:r>
      <w:r w:rsidR="00515DE3">
        <w:rPr>
          <w:rFonts w:ascii="Arial" w:hAnsi="Arial" w:cs="Arial"/>
          <w:bCs/>
          <w:color w:val="000000"/>
          <w:sz w:val="20"/>
        </w:rPr>
        <w:t xml:space="preserve">euro </w:t>
      </w:r>
      <w:r w:rsidRPr="0083199B">
        <w:rPr>
          <w:rFonts w:ascii="Arial" w:hAnsi="Arial" w:cs="Arial"/>
          <w:bCs/>
          <w:color w:val="000000"/>
          <w:sz w:val="20"/>
        </w:rPr>
        <w:t>per aandeel</w:t>
      </w:r>
      <w:r w:rsidR="00A10205">
        <w:rPr>
          <w:rFonts w:ascii="Arial" w:hAnsi="Arial" w:cs="Arial"/>
          <w:bCs/>
          <w:color w:val="000000"/>
          <w:sz w:val="20"/>
        </w:rPr>
        <w:t xml:space="preserve"> voor alle </w:t>
      </w:r>
      <w:r w:rsidRPr="0083199B">
        <w:rPr>
          <w:rFonts w:ascii="Arial" w:hAnsi="Arial" w:cs="Arial"/>
          <w:bCs/>
          <w:color w:val="000000"/>
          <w:sz w:val="20"/>
        </w:rPr>
        <w:t>categorie</w:t>
      </w:r>
      <w:r w:rsidR="00A10205">
        <w:rPr>
          <w:rFonts w:ascii="Arial" w:hAnsi="Arial" w:cs="Arial"/>
          <w:bCs/>
          <w:color w:val="000000"/>
          <w:sz w:val="20"/>
        </w:rPr>
        <w:t>ën</w:t>
      </w:r>
      <w:r w:rsidRPr="0083199B">
        <w:rPr>
          <w:rFonts w:ascii="Arial" w:hAnsi="Arial" w:cs="Arial"/>
          <w:bCs/>
          <w:color w:val="000000"/>
          <w:sz w:val="20"/>
        </w:rPr>
        <w:t xml:space="preserve"> van aandelen.</w:t>
      </w:r>
    </w:p>
    <w:p w14:paraId="25AA64DE" w14:textId="5CC794C8" w:rsidR="002564ED" w:rsidRPr="00440834" w:rsidRDefault="002564ED" w:rsidP="002564ED">
      <w:pPr>
        <w:pStyle w:val="Plattetekst"/>
        <w:tabs>
          <w:tab w:val="left" w:pos="1532"/>
        </w:tabs>
        <w:spacing w:before="120"/>
        <w:rPr>
          <w:rFonts w:ascii="Arial" w:hAnsi="Arial" w:cs="Arial"/>
          <w:sz w:val="20"/>
          <w:lang w:val="nl-BE"/>
        </w:rPr>
      </w:pPr>
      <w:r w:rsidRPr="00440834">
        <w:rPr>
          <w:rFonts w:ascii="Arial" w:hAnsi="Arial" w:cs="Arial"/>
          <w:sz w:val="20"/>
          <w:lang w:val="nl-BE"/>
        </w:rPr>
        <w:t xml:space="preserve">Behoudens andersluidende bepalingen in deze statuten </w:t>
      </w:r>
      <w:r>
        <w:rPr>
          <w:rFonts w:ascii="Arial" w:hAnsi="Arial" w:cs="Arial"/>
          <w:sz w:val="20"/>
          <w:lang w:val="nl-BE"/>
        </w:rPr>
        <w:t xml:space="preserve">of het intern reglement </w:t>
      </w:r>
      <w:r w:rsidRPr="00440834">
        <w:rPr>
          <w:rFonts w:ascii="Arial" w:hAnsi="Arial" w:cs="Arial"/>
          <w:sz w:val="20"/>
          <w:lang w:val="nl-BE"/>
        </w:rPr>
        <w:t xml:space="preserve">zijn de lidmaatschapsrechten van de aandeelhouders van de categorieën A, B en C </w:t>
      </w:r>
      <w:r w:rsidR="00A10205">
        <w:rPr>
          <w:rFonts w:ascii="Arial" w:hAnsi="Arial" w:cs="Arial"/>
          <w:sz w:val="20"/>
          <w:lang w:val="nl-BE"/>
        </w:rPr>
        <w:t xml:space="preserve">aandelen </w:t>
      </w:r>
      <w:r w:rsidRPr="00440834">
        <w:rPr>
          <w:rFonts w:ascii="Arial" w:hAnsi="Arial" w:cs="Arial"/>
          <w:sz w:val="20"/>
          <w:lang w:val="nl-BE"/>
        </w:rPr>
        <w:t>dezelfde.</w:t>
      </w:r>
    </w:p>
    <w:p w14:paraId="18841773" w14:textId="2CA245D0" w:rsidR="00487073" w:rsidRPr="00440834" w:rsidRDefault="00487073" w:rsidP="00314CC2">
      <w:pPr>
        <w:pStyle w:val="Plattetekst"/>
        <w:tabs>
          <w:tab w:val="left" w:pos="1534"/>
        </w:tabs>
        <w:spacing w:before="120"/>
        <w:rPr>
          <w:rFonts w:ascii="Arial" w:hAnsi="Arial" w:cs="Arial"/>
          <w:sz w:val="20"/>
          <w:u w:val="single"/>
          <w:lang w:val="nl-BE"/>
        </w:rPr>
      </w:pPr>
      <w:r w:rsidRPr="00440834">
        <w:rPr>
          <w:rFonts w:ascii="Arial" w:hAnsi="Arial" w:cs="Arial"/>
          <w:sz w:val="20"/>
          <w:u w:val="single"/>
          <w:lang w:val="nl-BE"/>
        </w:rPr>
        <w:t xml:space="preserve">Artikel 6: Volstorting </w:t>
      </w:r>
    </w:p>
    <w:p w14:paraId="1E8460CF" w14:textId="77777777"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6.1. Volstorting</w:t>
      </w:r>
    </w:p>
    <w:p w14:paraId="7FB31EA3" w14:textId="1E94D825" w:rsidR="00C73A7E" w:rsidRPr="00440834" w:rsidRDefault="00C73A7E"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Aandelen </w:t>
      </w:r>
      <w:r w:rsidR="00960059">
        <w:rPr>
          <w:rFonts w:ascii="Arial" w:hAnsi="Arial" w:cs="Arial"/>
          <w:sz w:val="20"/>
          <w:lang w:val="nl-BE"/>
        </w:rPr>
        <w:t xml:space="preserve">moeten </w:t>
      </w:r>
      <w:r w:rsidRPr="00440834">
        <w:rPr>
          <w:rFonts w:ascii="Arial" w:hAnsi="Arial" w:cs="Arial"/>
          <w:sz w:val="20"/>
          <w:lang w:val="nl-BE"/>
        </w:rPr>
        <w:t xml:space="preserve">bij </w:t>
      </w:r>
      <w:r w:rsidRPr="0095521D">
        <w:rPr>
          <w:rFonts w:ascii="Arial" w:hAnsi="Arial" w:cs="Arial"/>
          <w:sz w:val="20"/>
          <w:lang w:val="nl-BE"/>
        </w:rPr>
        <w:t xml:space="preserve">uitgifte  </w:t>
      </w:r>
      <w:r w:rsidR="00CE5F97" w:rsidRPr="0095521D">
        <w:rPr>
          <w:rFonts w:ascii="Arial" w:hAnsi="Arial" w:cs="Arial"/>
          <w:sz w:val="20"/>
          <w:lang w:val="nl-BE"/>
        </w:rPr>
        <w:t xml:space="preserve">in principe </w:t>
      </w:r>
      <w:r w:rsidRPr="0095521D">
        <w:rPr>
          <w:rFonts w:ascii="Arial" w:hAnsi="Arial" w:cs="Arial"/>
          <w:sz w:val="20"/>
          <w:lang w:val="nl-BE"/>
        </w:rPr>
        <w:t>volledig</w:t>
      </w:r>
      <w:r w:rsidRPr="00440834">
        <w:rPr>
          <w:rFonts w:ascii="Arial" w:hAnsi="Arial" w:cs="Arial"/>
          <w:sz w:val="20"/>
          <w:lang w:val="nl-BE"/>
        </w:rPr>
        <w:t xml:space="preserve">  worden volstort.</w:t>
      </w:r>
    </w:p>
    <w:p w14:paraId="12B78074" w14:textId="148E7B01"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6.2. Ontslag volstortings</w:t>
      </w:r>
      <w:r w:rsidRPr="00440834">
        <w:rPr>
          <w:rFonts w:ascii="Arial" w:hAnsi="Arial" w:cs="Arial"/>
          <w:b/>
          <w:sz w:val="20"/>
          <w:lang w:val="nl-BE"/>
        </w:rPr>
        <w:softHyphen/>
        <w:t>plicht</w:t>
      </w:r>
    </w:p>
    <w:p w14:paraId="24C79984" w14:textId="1AAECB40"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De raad van bestuur mag de </w:t>
      </w:r>
      <w:r w:rsidR="006A47DE" w:rsidRPr="00440834">
        <w:rPr>
          <w:rFonts w:ascii="Arial" w:hAnsi="Arial" w:cs="Arial"/>
          <w:sz w:val="20"/>
          <w:lang w:val="nl-BE"/>
        </w:rPr>
        <w:t>aandeelhouders</w:t>
      </w:r>
      <w:r w:rsidRPr="00440834">
        <w:rPr>
          <w:rFonts w:ascii="Arial" w:hAnsi="Arial" w:cs="Arial"/>
          <w:sz w:val="20"/>
          <w:lang w:val="nl-BE"/>
        </w:rPr>
        <w:t xml:space="preserve"> geheel of gedeeltelijk ontslaan van hun verbintenis hun aandeel of aandelen volledig te volstorten. De aandeelhouder dient hiervoor een aanvraag </w:t>
      </w:r>
      <w:r w:rsidR="00A10205">
        <w:rPr>
          <w:rFonts w:ascii="Arial" w:hAnsi="Arial" w:cs="Arial"/>
          <w:sz w:val="20"/>
          <w:lang w:val="nl-BE"/>
        </w:rPr>
        <w:t>in</w:t>
      </w:r>
      <w:r w:rsidRPr="00440834">
        <w:rPr>
          <w:rFonts w:ascii="Arial" w:hAnsi="Arial" w:cs="Arial"/>
          <w:sz w:val="20"/>
          <w:lang w:val="nl-BE"/>
        </w:rPr>
        <w:t xml:space="preserve"> bij de </w:t>
      </w:r>
      <w:r w:rsidR="0083199B">
        <w:rPr>
          <w:rFonts w:ascii="Arial" w:hAnsi="Arial" w:cs="Arial"/>
          <w:sz w:val="20"/>
          <w:lang w:val="nl-BE"/>
        </w:rPr>
        <w:t>r</w:t>
      </w:r>
      <w:r w:rsidRPr="00440834">
        <w:rPr>
          <w:rFonts w:ascii="Arial" w:hAnsi="Arial" w:cs="Arial"/>
          <w:sz w:val="20"/>
          <w:lang w:val="nl-BE"/>
        </w:rPr>
        <w:t xml:space="preserve">aad van </w:t>
      </w:r>
      <w:r w:rsidR="0083199B">
        <w:rPr>
          <w:rFonts w:ascii="Arial" w:hAnsi="Arial" w:cs="Arial"/>
          <w:sz w:val="20"/>
          <w:lang w:val="nl-BE"/>
        </w:rPr>
        <w:t>b</w:t>
      </w:r>
      <w:r w:rsidRPr="00440834">
        <w:rPr>
          <w:rFonts w:ascii="Arial" w:hAnsi="Arial" w:cs="Arial"/>
          <w:sz w:val="20"/>
          <w:lang w:val="nl-BE"/>
        </w:rPr>
        <w:t xml:space="preserve">estuur via mail of aangetekende brief met de naam en het aantal aandelen, waar dit betrekking op heeft. </w:t>
      </w:r>
    </w:p>
    <w:p w14:paraId="2D2E2E3F" w14:textId="7681098C" w:rsidR="00487073" w:rsidRPr="00440834" w:rsidRDefault="00487073" w:rsidP="00314CC2">
      <w:pPr>
        <w:pStyle w:val="Plattetekst"/>
        <w:tabs>
          <w:tab w:val="left" w:pos="1534"/>
        </w:tabs>
        <w:spacing w:before="120"/>
        <w:rPr>
          <w:rFonts w:ascii="Arial" w:hAnsi="Arial" w:cs="Arial"/>
          <w:sz w:val="20"/>
          <w:u w:val="single"/>
          <w:lang w:val="nl-BE"/>
        </w:rPr>
      </w:pPr>
      <w:r w:rsidRPr="00440834">
        <w:rPr>
          <w:rFonts w:ascii="Arial" w:hAnsi="Arial" w:cs="Arial"/>
          <w:sz w:val="20"/>
          <w:u w:val="single"/>
          <w:lang w:val="nl-BE"/>
        </w:rPr>
        <w:t>Artikel</w:t>
      </w:r>
      <w:r w:rsidRPr="00440834">
        <w:rPr>
          <w:rFonts w:ascii="Arial" w:hAnsi="Arial" w:cs="Arial"/>
          <w:spacing w:val="-1"/>
          <w:sz w:val="20"/>
          <w:u w:val="single"/>
          <w:lang w:val="nl-BE"/>
        </w:rPr>
        <w:t xml:space="preserve"> </w:t>
      </w:r>
      <w:r w:rsidRPr="00440834">
        <w:rPr>
          <w:rFonts w:ascii="Arial" w:hAnsi="Arial" w:cs="Arial"/>
          <w:sz w:val="20"/>
          <w:u w:val="single"/>
          <w:lang w:val="nl-BE"/>
        </w:rPr>
        <w:t>7: Aandelen.</w:t>
      </w:r>
    </w:p>
    <w:p w14:paraId="5FB0E23A" w14:textId="77777777"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7.1 Aard</w:t>
      </w:r>
    </w:p>
    <w:p w14:paraId="1FE3C5E1" w14:textId="01EEB7C6"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De aandelen zijn op naam. </w:t>
      </w:r>
    </w:p>
    <w:p w14:paraId="002B176B" w14:textId="77777777"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7.2 Aandelenregister</w:t>
      </w:r>
    </w:p>
    <w:p w14:paraId="102E0CB6" w14:textId="3563ABAC"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Op de zetel van de vennootschap wordt een aandelenregister gehouden overeenkomstig artikel</w:t>
      </w:r>
      <w:r w:rsidR="006A47DE" w:rsidRPr="00440834">
        <w:rPr>
          <w:rFonts w:ascii="Arial" w:hAnsi="Arial" w:cs="Arial"/>
          <w:sz w:val="20"/>
          <w:lang w:val="nl-BE"/>
        </w:rPr>
        <w:t xml:space="preserve"> 6:2</w:t>
      </w:r>
      <w:r w:rsidR="000C2B31" w:rsidRPr="00440834">
        <w:rPr>
          <w:rFonts w:ascii="Arial" w:hAnsi="Arial" w:cs="Arial"/>
          <w:sz w:val="20"/>
          <w:lang w:val="nl-BE"/>
        </w:rPr>
        <w:t>4</w:t>
      </w:r>
      <w:r w:rsidRPr="00440834">
        <w:rPr>
          <w:rFonts w:ascii="Arial" w:hAnsi="Arial" w:cs="Arial"/>
          <w:sz w:val="20"/>
          <w:lang w:val="nl-BE"/>
        </w:rPr>
        <w:t xml:space="preserve"> </w:t>
      </w:r>
      <w:r w:rsidR="00416414">
        <w:rPr>
          <w:rFonts w:ascii="Arial" w:hAnsi="Arial" w:cs="Arial"/>
          <w:sz w:val="20"/>
          <w:lang w:val="nl-BE"/>
        </w:rPr>
        <w:t xml:space="preserve">en 6:25 </w:t>
      </w:r>
      <w:r w:rsidRPr="00440834">
        <w:rPr>
          <w:rFonts w:ascii="Arial" w:hAnsi="Arial" w:cs="Arial"/>
          <w:sz w:val="20"/>
          <w:lang w:val="nl-BE"/>
        </w:rPr>
        <w:t xml:space="preserve">van het Wetboek van </w:t>
      </w:r>
      <w:r w:rsidR="004075B5">
        <w:rPr>
          <w:rFonts w:ascii="Arial" w:hAnsi="Arial" w:cs="Arial"/>
          <w:sz w:val="20"/>
          <w:lang w:val="nl-BE"/>
        </w:rPr>
        <w:t>v</w:t>
      </w:r>
      <w:r w:rsidRPr="00440834">
        <w:rPr>
          <w:rFonts w:ascii="Arial" w:hAnsi="Arial" w:cs="Arial"/>
          <w:sz w:val="20"/>
          <w:lang w:val="nl-BE"/>
        </w:rPr>
        <w:t>ennootschappen</w:t>
      </w:r>
      <w:r w:rsidR="006A47DE" w:rsidRPr="00440834">
        <w:rPr>
          <w:rFonts w:ascii="Arial" w:hAnsi="Arial" w:cs="Arial"/>
          <w:sz w:val="20"/>
          <w:lang w:val="nl-BE"/>
        </w:rPr>
        <w:t xml:space="preserve"> en </w:t>
      </w:r>
      <w:r w:rsidR="004075B5">
        <w:rPr>
          <w:rFonts w:ascii="Arial" w:hAnsi="Arial" w:cs="Arial"/>
          <w:sz w:val="20"/>
          <w:lang w:val="nl-BE"/>
        </w:rPr>
        <w:t>v</w:t>
      </w:r>
      <w:r w:rsidR="006A47DE" w:rsidRPr="00440834">
        <w:rPr>
          <w:rFonts w:ascii="Arial" w:hAnsi="Arial" w:cs="Arial"/>
          <w:sz w:val="20"/>
          <w:lang w:val="nl-BE"/>
        </w:rPr>
        <w:t>erenigingen</w:t>
      </w:r>
      <w:r w:rsidRPr="00440834">
        <w:rPr>
          <w:rFonts w:ascii="Arial" w:hAnsi="Arial" w:cs="Arial"/>
          <w:sz w:val="20"/>
          <w:lang w:val="nl-BE"/>
        </w:rPr>
        <w:t>. Elke</w:t>
      </w:r>
      <w:r w:rsidR="006A47DE" w:rsidRPr="00440834">
        <w:rPr>
          <w:rFonts w:ascii="Arial" w:hAnsi="Arial" w:cs="Arial"/>
          <w:sz w:val="20"/>
          <w:lang w:val="nl-BE"/>
        </w:rPr>
        <w:t xml:space="preserve"> aandeelhouder</w:t>
      </w:r>
      <w:r w:rsidRPr="00440834">
        <w:rPr>
          <w:rFonts w:ascii="Arial" w:hAnsi="Arial" w:cs="Arial"/>
          <w:sz w:val="20"/>
          <w:lang w:val="nl-BE"/>
        </w:rPr>
        <w:t xml:space="preserve"> kan van dat register inzage nemen.</w:t>
      </w:r>
    </w:p>
    <w:p w14:paraId="63089272" w14:textId="77777777"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De raad van bestuur wordt belast met de inschrijvingen. De inschrijvingen geschieden op grond van documenten met bewijskracht, die gedagtekend en ondertekend zijn. Zij vinden plaats in de volgorde van hun datum van voorlegging.</w:t>
      </w:r>
    </w:p>
    <w:p w14:paraId="5AE71DD1" w14:textId="77777777"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De eigendom van de aandelen wordt bewezen door de inschrijving in het aandelenregister.</w:t>
      </w:r>
    </w:p>
    <w:p w14:paraId="6F6FC52C" w14:textId="77777777"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7.3 Ondeelbaarheid</w:t>
      </w:r>
    </w:p>
    <w:p w14:paraId="2DEC188E" w14:textId="2FF698C3" w:rsidR="00487073" w:rsidRPr="00440834" w:rsidRDefault="00487073" w:rsidP="00314CC2">
      <w:pPr>
        <w:pStyle w:val="Tekstopmerking"/>
        <w:spacing w:before="120" w:after="120"/>
        <w:rPr>
          <w:rFonts w:ascii="Arial" w:hAnsi="Arial" w:cs="Arial"/>
          <w:lang w:val="nl-BE"/>
        </w:rPr>
      </w:pPr>
      <w:r w:rsidRPr="00440834">
        <w:rPr>
          <w:rFonts w:ascii="Arial" w:hAnsi="Arial" w:cs="Arial"/>
          <w:lang w:val="nl-BE"/>
        </w:rPr>
        <w:t>Elk aandeel is ondeelbaar. De vennootschap erkent slechts één eigenaar per aandeel, te weten deze wiens naam is vermeld in het aandelenregister. Indien een aandeel meerdere eigenaars heeft kan de vennootschap de uitoefening van de hieraan verbonden rechten schorsen tot</w:t>
      </w:r>
      <w:r w:rsidR="000C2B31" w:rsidRPr="00440834">
        <w:rPr>
          <w:rFonts w:ascii="Arial" w:hAnsi="Arial" w:cs="Arial"/>
          <w:lang w:val="nl-BE"/>
        </w:rPr>
        <w:t>dat één enkele persoon ten aanzien van de vennootschap als</w:t>
      </w:r>
      <w:r w:rsidRPr="00440834">
        <w:rPr>
          <w:rFonts w:ascii="Arial" w:hAnsi="Arial" w:cs="Arial"/>
          <w:lang w:val="nl-BE"/>
        </w:rPr>
        <w:t xml:space="preserve"> gezamenlijke vertegenwoordiger is aangeduid.</w:t>
      </w:r>
    </w:p>
    <w:p w14:paraId="5576C4E5" w14:textId="77777777"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lastRenderedPageBreak/>
        <w:t>De eigendom van de aandelen kan niet worden gesplitst in vruchtgebruik en blote eigendom. De aandelen kunnen evenmin op enigerlei wijze bezwaard worden met een pand, een zekerheid, een optierecht of enig ander recht ten voordele van derden. De aandelen zijn niet vatbaar voor beslag.</w:t>
      </w:r>
    </w:p>
    <w:p w14:paraId="486C5FB4" w14:textId="388579AE" w:rsidR="00487073" w:rsidRPr="00440834" w:rsidRDefault="00487073" w:rsidP="00314CC2">
      <w:pPr>
        <w:tabs>
          <w:tab w:val="left" w:pos="1535"/>
        </w:tabs>
        <w:spacing w:before="120" w:after="120"/>
        <w:rPr>
          <w:rFonts w:ascii="Arial" w:hAnsi="Arial" w:cs="Arial"/>
          <w:sz w:val="20"/>
          <w:u w:val="single"/>
        </w:rPr>
      </w:pPr>
      <w:r w:rsidRPr="00440834">
        <w:rPr>
          <w:rFonts w:ascii="Arial" w:hAnsi="Arial" w:cs="Arial"/>
          <w:sz w:val="20"/>
          <w:u w:val="single"/>
        </w:rPr>
        <w:t>Artikel 8: Overdracht van aandelen</w:t>
      </w:r>
    </w:p>
    <w:p w14:paraId="1163B9FB" w14:textId="4B9600CF" w:rsidR="00225F3C" w:rsidRPr="00440834" w:rsidRDefault="00225F3C" w:rsidP="00314CC2">
      <w:pPr>
        <w:tabs>
          <w:tab w:val="left" w:pos="1535"/>
        </w:tabs>
        <w:spacing w:before="120" w:after="120"/>
        <w:rPr>
          <w:rFonts w:ascii="Arial" w:hAnsi="Arial" w:cs="Arial"/>
          <w:b/>
          <w:sz w:val="20"/>
        </w:rPr>
      </w:pPr>
      <w:r w:rsidRPr="00440834">
        <w:rPr>
          <w:rFonts w:ascii="Arial" w:hAnsi="Arial" w:cs="Arial"/>
          <w:b/>
          <w:sz w:val="20"/>
        </w:rPr>
        <w:t>8.</w:t>
      </w:r>
      <w:r w:rsidR="004F495D">
        <w:rPr>
          <w:rFonts w:ascii="Arial" w:hAnsi="Arial" w:cs="Arial"/>
          <w:b/>
          <w:sz w:val="20"/>
        </w:rPr>
        <w:t>1</w:t>
      </w:r>
      <w:r w:rsidRPr="00440834">
        <w:rPr>
          <w:rFonts w:ascii="Arial" w:hAnsi="Arial" w:cs="Arial"/>
          <w:b/>
          <w:sz w:val="20"/>
        </w:rPr>
        <w:t xml:space="preserve"> Goedkeuring</w:t>
      </w:r>
    </w:p>
    <w:p w14:paraId="41DAE81D" w14:textId="715C8013" w:rsidR="00F27E2E" w:rsidRPr="00440834" w:rsidRDefault="00A867EE" w:rsidP="0006767A">
      <w:pPr>
        <w:tabs>
          <w:tab w:val="left" w:pos="-1440"/>
          <w:tab w:val="left" w:pos="-720"/>
        </w:tabs>
        <w:spacing w:before="120" w:after="120"/>
        <w:rPr>
          <w:rFonts w:ascii="Arial" w:hAnsi="Arial" w:cs="Arial"/>
          <w:sz w:val="20"/>
          <w:lang w:val="nl-BE"/>
        </w:rPr>
      </w:pPr>
      <w:r w:rsidRPr="0095347F">
        <w:rPr>
          <w:rFonts w:ascii="Arial" w:hAnsi="Arial" w:cs="Arial"/>
          <w:sz w:val="20"/>
        </w:rPr>
        <w:t>Zonder afbreuk te doen aan de dwingende wettelijke bepalingen, kunnen de aandelen slechts het voorwerp uitmaken van een overdracht of overgang die voorafgaandelijk de uitdrukkelijke en schriftelijke goedkeuring heeft genoten van de raad van bestuur</w:t>
      </w:r>
      <w:r w:rsidR="005927D2" w:rsidRPr="00A85C97">
        <w:rPr>
          <w:rFonts w:ascii="Arial" w:hAnsi="Arial" w:cs="Arial"/>
          <w:sz w:val="20"/>
        </w:rPr>
        <w:t xml:space="preserve"> </w:t>
      </w:r>
      <w:r w:rsidR="005927D2" w:rsidRPr="0095347F">
        <w:rPr>
          <w:rFonts w:ascii="Arial" w:hAnsi="Arial" w:cs="Arial"/>
          <w:sz w:val="20"/>
          <w:u w:val="single"/>
        </w:rPr>
        <w:t>en</w:t>
      </w:r>
      <w:r w:rsidR="00580B9C" w:rsidRPr="00A85C97">
        <w:rPr>
          <w:rFonts w:ascii="Arial" w:hAnsi="Arial" w:cs="Arial"/>
          <w:sz w:val="20"/>
          <w:lang w:val="nl-BE"/>
        </w:rPr>
        <w:t xml:space="preserve"> op voorwaarde dat de overnemer</w:t>
      </w:r>
      <w:r w:rsidR="004B4B74">
        <w:rPr>
          <w:rFonts w:ascii="Arial" w:hAnsi="Arial" w:cs="Arial"/>
          <w:sz w:val="20"/>
          <w:lang w:val="nl-BE"/>
        </w:rPr>
        <w:t xml:space="preserve">, tenzij de overnemer een bestaande aandeelhouder is, </w:t>
      </w:r>
      <w:r w:rsidR="00580B9C" w:rsidRPr="00A85C97">
        <w:rPr>
          <w:rFonts w:ascii="Arial" w:hAnsi="Arial" w:cs="Arial"/>
          <w:sz w:val="20"/>
          <w:lang w:val="nl-BE"/>
        </w:rPr>
        <w:t xml:space="preserve">werd aanvaard als aandeelhouder (in de betreffende </w:t>
      </w:r>
      <w:r w:rsidR="004B4B74">
        <w:rPr>
          <w:rFonts w:ascii="Arial" w:hAnsi="Arial" w:cs="Arial"/>
          <w:sz w:val="20"/>
          <w:lang w:val="nl-BE"/>
        </w:rPr>
        <w:t>categorie</w:t>
      </w:r>
      <w:r w:rsidR="00580B9C" w:rsidRPr="00A85C97">
        <w:rPr>
          <w:rFonts w:ascii="Arial" w:hAnsi="Arial" w:cs="Arial"/>
          <w:sz w:val="20"/>
          <w:lang w:val="nl-BE"/>
        </w:rPr>
        <w:t xml:space="preserve"> van aandelen) overeenkomstig de in de statuten </w:t>
      </w:r>
      <w:r w:rsidR="004075B5">
        <w:rPr>
          <w:rFonts w:ascii="Arial" w:hAnsi="Arial" w:cs="Arial"/>
          <w:sz w:val="20"/>
          <w:lang w:val="nl-BE"/>
        </w:rPr>
        <w:t xml:space="preserve">of in voorkomend geval het intern reglement </w:t>
      </w:r>
      <w:r w:rsidR="00580B9C" w:rsidRPr="00A85C97">
        <w:rPr>
          <w:rFonts w:ascii="Arial" w:hAnsi="Arial" w:cs="Arial"/>
          <w:sz w:val="20"/>
          <w:lang w:val="nl-BE"/>
        </w:rPr>
        <w:t xml:space="preserve">opgenomen voorwaarden voor toetreding van aandeelhouders. Een weigering </w:t>
      </w:r>
      <w:r w:rsidR="00440834" w:rsidRPr="00A85C97">
        <w:rPr>
          <w:rFonts w:ascii="Arial" w:hAnsi="Arial" w:cs="Arial"/>
          <w:sz w:val="20"/>
          <w:lang w:val="nl-BE"/>
        </w:rPr>
        <w:t xml:space="preserve">van goedkeuring voor een overdracht of overgang </w:t>
      </w:r>
      <w:r w:rsidR="00580B9C" w:rsidRPr="00A85C97">
        <w:rPr>
          <w:rFonts w:ascii="Arial" w:hAnsi="Arial" w:cs="Arial"/>
          <w:sz w:val="20"/>
          <w:lang w:val="nl-BE"/>
        </w:rPr>
        <w:t>door de raad van bestuur</w:t>
      </w:r>
      <w:r w:rsidR="00440834" w:rsidRPr="00A85C97">
        <w:rPr>
          <w:rFonts w:ascii="Arial" w:hAnsi="Arial" w:cs="Arial"/>
          <w:sz w:val="20"/>
          <w:lang w:val="nl-BE"/>
        </w:rPr>
        <w:t xml:space="preserve"> </w:t>
      </w:r>
      <w:r w:rsidR="00580B9C" w:rsidRPr="00A85C97">
        <w:rPr>
          <w:rFonts w:ascii="Arial" w:hAnsi="Arial" w:cs="Arial"/>
          <w:sz w:val="20"/>
          <w:lang w:val="nl-BE"/>
        </w:rPr>
        <w:t>moet worden gemotiveerd.</w:t>
      </w:r>
      <w:r w:rsidR="00682E5A" w:rsidRPr="00A85C97">
        <w:rPr>
          <w:rFonts w:ascii="Arial" w:hAnsi="Arial" w:cs="Arial"/>
          <w:bCs/>
          <w:spacing w:val="-3"/>
          <w:sz w:val="20"/>
          <w:lang w:val="nl-BE"/>
        </w:rPr>
        <w:t xml:space="preserve"> </w:t>
      </w:r>
      <w:r w:rsidR="00682E5A" w:rsidRPr="0095347F">
        <w:rPr>
          <w:rFonts w:ascii="Arial" w:hAnsi="Arial" w:cs="Arial"/>
          <w:bCs/>
          <w:spacing w:val="-3"/>
          <w:sz w:val="20"/>
          <w:lang w:val="nl-BE"/>
        </w:rPr>
        <w:t xml:space="preserve">Tegen de weigering staat geen beroep bij de rechter open. </w:t>
      </w:r>
    </w:p>
    <w:p w14:paraId="7068155A" w14:textId="210848DC" w:rsidR="007171FD" w:rsidRPr="00440834" w:rsidRDefault="007171FD" w:rsidP="00314CC2">
      <w:pPr>
        <w:pStyle w:val="Lijstalinea"/>
        <w:widowControl w:val="0"/>
        <w:tabs>
          <w:tab w:val="left" w:pos="1534"/>
        </w:tabs>
        <w:autoSpaceDE w:val="0"/>
        <w:autoSpaceDN w:val="0"/>
        <w:spacing w:before="120" w:after="120"/>
        <w:ind w:left="709" w:right="110" w:firstLine="0"/>
        <w:contextualSpacing w:val="0"/>
        <w:rPr>
          <w:rFonts w:ascii="Arial" w:hAnsi="Arial" w:cs="Arial"/>
          <w:b/>
          <w:sz w:val="20"/>
          <w:lang w:val="nl-BE"/>
        </w:rPr>
      </w:pPr>
      <w:r w:rsidRPr="00440834">
        <w:rPr>
          <w:rFonts w:ascii="Arial" w:hAnsi="Arial" w:cs="Arial"/>
          <w:b/>
          <w:sz w:val="20"/>
        </w:rPr>
        <w:t>8</w:t>
      </w:r>
      <w:r w:rsidRPr="00440834">
        <w:rPr>
          <w:rFonts w:ascii="Arial" w:hAnsi="Arial" w:cs="Arial"/>
          <w:b/>
          <w:sz w:val="20"/>
          <w:lang w:val="nl-BE"/>
        </w:rPr>
        <w:t>.</w:t>
      </w:r>
      <w:r w:rsidR="004E0B4F">
        <w:rPr>
          <w:rFonts w:ascii="Arial" w:hAnsi="Arial" w:cs="Arial"/>
          <w:b/>
          <w:sz w:val="20"/>
          <w:lang w:val="nl-BE"/>
        </w:rPr>
        <w:t>2</w:t>
      </w:r>
      <w:r w:rsidR="0006767A">
        <w:rPr>
          <w:rFonts w:ascii="Arial" w:hAnsi="Arial" w:cs="Arial"/>
          <w:b/>
          <w:sz w:val="20"/>
          <w:lang w:val="nl-BE"/>
        </w:rPr>
        <w:t xml:space="preserve"> </w:t>
      </w:r>
      <w:r w:rsidRPr="00440834">
        <w:rPr>
          <w:rFonts w:ascii="Arial" w:hAnsi="Arial" w:cs="Arial"/>
          <w:b/>
          <w:sz w:val="20"/>
          <w:lang w:val="nl-BE"/>
        </w:rPr>
        <w:t>Categorie</w:t>
      </w:r>
    </w:p>
    <w:p w14:paraId="2485CB2C" w14:textId="71695CD9" w:rsidR="00487073" w:rsidRPr="00440834" w:rsidRDefault="0048707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De overgedragen aandelen zullen na de overdracht behoren tot de categorie waartoe de overnemende </w:t>
      </w:r>
      <w:r w:rsidR="006A47DE" w:rsidRPr="00440834">
        <w:rPr>
          <w:rFonts w:ascii="Arial" w:hAnsi="Arial" w:cs="Arial"/>
          <w:sz w:val="20"/>
          <w:lang w:val="nl-BE"/>
        </w:rPr>
        <w:t>aandeelhouder</w:t>
      </w:r>
      <w:r w:rsidRPr="00440834">
        <w:rPr>
          <w:rFonts w:ascii="Arial" w:hAnsi="Arial" w:cs="Arial"/>
          <w:sz w:val="20"/>
          <w:lang w:val="nl-BE"/>
        </w:rPr>
        <w:t xml:space="preserve"> behoort met de daarbij horende rechten en verplichtingen.</w:t>
      </w:r>
      <w:r w:rsidR="00AF7030">
        <w:rPr>
          <w:rFonts w:ascii="Arial" w:hAnsi="Arial" w:cs="Arial"/>
          <w:sz w:val="20"/>
          <w:lang w:val="nl-BE"/>
        </w:rPr>
        <w:t xml:space="preserve"> Wanneer de overnemer een derde is, zullen de overgedragen aandelen </w:t>
      </w:r>
      <w:r w:rsidR="004A1B5C">
        <w:rPr>
          <w:rFonts w:ascii="Arial" w:hAnsi="Arial" w:cs="Arial"/>
          <w:sz w:val="20"/>
          <w:lang w:val="nl-BE"/>
        </w:rPr>
        <w:t xml:space="preserve">van dezelfde </w:t>
      </w:r>
      <w:r w:rsidR="00AF7030">
        <w:rPr>
          <w:rFonts w:ascii="Arial" w:hAnsi="Arial" w:cs="Arial"/>
          <w:sz w:val="20"/>
          <w:lang w:val="nl-BE"/>
        </w:rPr>
        <w:t>categorie blijven.</w:t>
      </w:r>
    </w:p>
    <w:p w14:paraId="3BB1BA0D" w14:textId="0BF03C24" w:rsidR="00487073" w:rsidRPr="00440834" w:rsidRDefault="00F13856" w:rsidP="00314CC2">
      <w:pPr>
        <w:tabs>
          <w:tab w:val="left" w:pos="1535"/>
        </w:tabs>
        <w:spacing w:before="120" w:after="120"/>
        <w:ind w:left="709" w:firstLine="0"/>
        <w:rPr>
          <w:rFonts w:ascii="Arial" w:hAnsi="Arial" w:cs="Arial"/>
          <w:sz w:val="20"/>
          <w:u w:val="single"/>
        </w:rPr>
      </w:pPr>
      <w:r w:rsidRPr="00440834">
        <w:rPr>
          <w:rFonts w:ascii="Arial" w:hAnsi="Arial" w:cs="Arial"/>
          <w:sz w:val="20"/>
          <w:u w:val="single"/>
        </w:rPr>
        <w:t xml:space="preserve">Artikel </w:t>
      </w:r>
      <w:r w:rsidR="00314CC2">
        <w:rPr>
          <w:rFonts w:ascii="Arial" w:hAnsi="Arial" w:cs="Arial"/>
          <w:sz w:val="20"/>
          <w:u w:val="single"/>
        </w:rPr>
        <w:t>9</w:t>
      </w:r>
      <w:r w:rsidRPr="00440834">
        <w:rPr>
          <w:rFonts w:ascii="Arial" w:hAnsi="Arial" w:cs="Arial"/>
          <w:sz w:val="20"/>
          <w:u w:val="single"/>
        </w:rPr>
        <w:t xml:space="preserve">: </w:t>
      </w:r>
      <w:r w:rsidR="00487073" w:rsidRPr="00440834">
        <w:rPr>
          <w:rFonts w:ascii="Arial" w:hAnsi="Arial" w:cs="Arial"/>
          <w:sz w:val="20"/>
          <w:u w:val="single"/>
        </w:rPr>
        <w:t xml:space="preserve">Rechten en aansprakelijkheid van de </w:t>
      </w:r>
      <w:r w:rsidRPr="00440834">
        <w:rPr>
          <w:rFonts w:ascii="Arial" w:hAnsi="Arial" w:cs="Arial"/>
          <w:sz w:val="20"/>
          <w:u w:val="single"/>
        </w:rPr>
        <w:t>aandeelhouders</w:t>
      </w:r>
      <w:r w:rsidR="00487073" w:rsidRPr="00440834">
        <w:rPr>
          <w:rFonts w:ascii="Arial" w:hAnsi="Arial" w:cs="Arial"/>
          <w:sz w:val="20"/>
          <w:u w:val="single"/>
        </w:rPr>
        <w:t>.</w:t>
      </w:r>
    </w:p>
    <w:p w14:paraId="7DB89FB2" w14:textId="1F3F3798" w:rsidR="00487073" w:rsidRDefault="00487073" w:rsidP="00314CC2">
      <w:pPr>
        <w:pStyle w:val="Plattetekst"/>
        <w:tabs>
          <w:tab w:val="left" w:pos="142"/>
        </w:tabs>
        <w:spacing w:before="120"/>
        <w:rPr>
          <w:rFonts w:ascii="Arial" w:hAnsi="Arial" w:cs="Arial"/>
          <w:sz w:val="20"/>
          <w:lang w:val="nl-BE"/>
        </w:rPr>
      </w:pPr>
      <w:r w:rsidRPr="00440834">
        <w:rPr>
          <w:rFonts w:ascii="Arial" w:hAnsi="Arial" w:cs="Arial"/>
          <w:sz w:val="20"/>
          <w:lang w:val="nl-BE"/>
        </w:rPr>
        <w:t xml:space="preserve">De aansprakelijkheid van de </w:t>
      </w:r>
      <w:r w:rsidR="006A47DE" w:rsidRPr="00440834">
        <w:rPr>
          <w:rFonts w:ascii="Arial" w:hAnsi="Arial" w:cs="Arial"/>
          <w:sz w:val="20"/>
          <w:lang w:val="nl-BE"/>
        </w:rPr>
        <w:t>aandeelhouders</w:t>
      </w:r>
      <w:r w:rsidRPr="00440834">
        <w:rPr>
          <w:rFonts w:ascii="Arial" w:hAnsi="Arial" w:cs="Arial"/>
          <w:sz w:val="20"/>
          <w:lang w:val="nl-BE"/>
        </w:rPr>
        <w:t xml:space="preserve"> is beperkt ten belope van hun inbreng. Zij zijn hoofdelijk noch ondeelbaar</w:t>
      </w:r>
      <w:r w:rsidRPr="00440834">
        <w:rPr>
          <w:rFonts w:ascii="Arial" w:hAnsi="Arial" w:cs="Arial"/>
          <w:spacing w:val="-6"/>
          <w:sz w:val="20"/>
          <w:lang w:val="nl-BE"/>
        </w:rPr>
        <w:t xml:space="preserve"> </w:t>
      </w:r>
      <w:r w:rsidRPr="00440834">
        <w:rPr>
          <w:rFonts w:ascii="Arial" w:hAnsi="Arial" w:cs="Arial"/>
          <w:sz w:val="20"/>
          <w:lang w:val="nl-BE"/>
        </w:rPr>
        <w:t>aansprakelijk.</w:t>
      </w:r>
    </w:p>
    <w:p w14:paraId="57449730" w14:textId="77777777" w:rsidR="0083199B" w:rsidRPr="00440834" w:rsidRDefault="0083199B" w:rsidP="00314CC2">
      <w:pPr>
        <w:pStyle w:val="Plattetekst"/>
        <w:tabs>
          <w:tab w:val="left" w:pos="142"/>
        </w:tabs>
        <w:spacing w:before="120"/>
        <w:rPr>
          <w:rFonts w:ascii="Arial" w:hAnsi="Arial" w:cs="Arial"/>
          <w:sz w:val="20"/>
          <w:lang w:val="nl-BE"/>
        </w:rPr>
      </w:pPr>
    </w:p>
    <w:p w14:paraId="1D971495" w14:textId="2ABA1419"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t xml:space="preserve">HOOFDSTUK 3: </w:t>
      </w:r>
      <w:r w:rsidR="006A47DE" w:rsidRPr="00440834">
        <w:rPr>
          <w:rFonts w:ascii="Arial" w:hAnsi="Arial" w:cs="Arial"/>
          <w:sz w:val="20"/>
          <w:lang w:val="nl-BE"/>
        </w:rPr>
        <w:t>Aandeelhouders</w:t>
      </w:r>
    </w:p>
    <w:p w14:paraId="47FD52B9" w14:textId="2113030B" w:rsidR="00487073" w:rsidRPr="00440834" w:rsidRDefault="00487073" w:rsidP="00314CC2">
      <w:pPr>
        <w:pStyle w:val="Plattetekst"/>
        <w:tabs>
          <w:tab w:val="left" w:pos="1534"/>
        </w:tabs>
        <w:spacing w:before="120"/>
        <w:rPr>
          <w:rFonts w:ascii="Arial" w:hAnsi="Arial" w:cs="Arial"/>
          <w:sz w:val="20"/>
          <w:u w:val="single"/>
          <w:lang w:val="nl-BE"/>
        </w:rPr>
      </w:pPr>
      <w:r w:rsidRPr="00440834">
        <w:rPr>
          <w:rFonts w:ascii="Arial" w:hAnsi="Arial" w:cs="Arial"/>
          <w:sz w:val="20"/>
          <w:u w:val="single"/>
          <w:lang w:val="nl-BE"/>
        </w:rPr>
        <w:t>Artikel</w:t>
      </w:r>
      <w:r w:rsidRPr="00440834">
        <w:rPr>
          <w:rFonts w:ascii="Arial" w:hAnsi="Arial" w:cs="Arial"/>
          <w:spacing w:val="-4"/>
          <w:sz w:val="20"/>
          <w:u w:val="single"/>
          <w:lang w:val="nl-BE"/>
        </w:rPr>
        <w:t xml:space="preserve"> </w:t>
      </w:r>
      <w:r w:rsidRPr="00440834">
        <w:rPr>
          <w:rFonts w:ascii="Arial" w:hAnsi="Arial" w:cs="Arial"/>
          <w:sz w:val="20"/>
          <w:u w:val="single"/>
          <w:lang w:val="nl-BE"/>
        </w:rPr>
        <w:t>1</w:t>
      </w:r>
      <w:r w:rsidR="00314CC2">
        <w:rPr>
          <w:rFonts w:ascii="Arial" w:hAnsi="Arial" w:cs="Arial"/>
          <w:sz w:val="20"/>
          <w:u w:val="single"/>
          <w:lang w:val="nl-BE"/>
        </w:rPr>
        <w:t>0</w:t>
      </w:r>
      <w:r w:rsidRPr="00440834">
        <w:rPr>
          <w:rFonts w:ascii="Arial" w:hAnsi="Arial" w:cs="Arial"/>
          <w:sz w:val="20"/>
          <w:u w:val="single"/>
          <w:lang w:val="nl-BE"/>
        </w:rPr>
        <w:t xml:space="preserve">: De </w:t>
      </w:r>
      <w:r w:rsidR="006A47DE" w:rsidRPr="00440834">
        <w:rPr>
          <w:rFonts w:ascii="Arial" w:hAnsi="Arial" w:cs="Arial"/>
          <w:sz w:val="20"/>
          <w:u w:val="single"/>
          <w:lang w:val="nl-BE"/>
        </w:rPr>
        <w:t>aandeelhouders</w:t>
      </w:r>
      <w:r w:rsidRPr="00440834">
        <w:rPr>
          <w:rFonts w:ascii="Arial" w:hAnsi="Arial" w:cs="Arial"/>
          <w:sz w:val="20"/>
          <w:u w:val="single"/>
          <w:lang w:val="nl-BE"/>
        </w:rPr>
        <w:t>.</w:t>
      </w:r>
    </w:p>
    <w:p w14:paraId="11AAD326" w14:textId="51926264" w:rsidR="00F13856"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1</w:t>
      </w:r>
      <w:r w:rsidR="00314CC2">
        <w:rPr>
          <w:rFonts w:ascii="Arial" w:hAnsi="Arial" w:cs="Arial"/>
          <w:b/>
          <w:sz w:val="20"/>
          <w:lang w:val="nl-BE"/>
        </w:rPr>
        <w:t>0</w:t>
      </w:r>
      <w:r w:rsidRPr="00440834">
        <w:rPr>
          <w:rFonts w:ascii="Arial" w:hAnsi="Arial" w:cs="Arial"/>
          <w:b/>
          <w:sz w:val="20"/>
          <w:lang w:val="nl-BE"/>
        </w:rPr>
        <w:t xml:space="preserve">.1 Categorieën van </w:t>
      </w:r>
      <w:r w:rsidR="006A47DE" w:rsidRPr="00440834">
        <w:rPr>
          <w:rFonts w:ascii="Arial" w:hAnsi="Arial" w:cs="Arial"/>
          <w:b/>
          <w:sz w:val="20"/>
          <w:lang w:val="nl-BE"/>
        </w:rPr>
        <w:t>aandeelhouders</w:t>
      </w:r>
    </w:p>
    <w:p w14:paraId="384CA430" w14:textId="23FF7543" w:rsidR="00487073" w:rsidRPr="00440834" w:rsidRDefault="006A47DE" w:rsidP="00314CC2">
      <w:pPr>
        <w:pStyle w:val="Plattetekst"/>
        <w:spacing w:before="120"/>
        <w:rPr>
          <w:rFonts w:ascii="Arial" w:hAnsi="Arial" w:cs="Arial"/>
          <w:sz w:val="20"/>
          <w:lang w:val="nl-BE"/>
        </w:rPr>
      </w:pPr>
      <w:r w:rsidRPr="00440834">
        <w:rPr>
          <w:rFonts w:ascii="Arial" w:hAnsi="Arial" w:cs="Arial"/>
          <w:sz w:val="20"/>
          <w:lang w:val="nl-BE"/>
        </w:rPr>
        <w:t>Aandeelhouders</w:t>
      </w:r>
      <w:r w:rsidR="00487073" w:rsidRPr="00440834">
        <w:rPr>
          <w:rFonts w:ascii="Arial" w:hAnsi="Arial" w:cs="Arial"/>
          <w:sz w:val="20"/>
          <w:lang w:val="nl-BE"/>
        </w:rPr>
        <w:t xml:space="preserve"> zijn de personen die één of meerdere aandelen in de vennootschap hebben verworven en werden aanvaard als</w:t>
      </w:r>
      <w:r w:rsidR="007F31B3" w:rsidRPr="00440834">
        <w:rPr>
          <w:rFonts w:ascii="Arial" w:hAnsi="Arial" w:cs="Arial"/>
          <w:sz w:val="20"/>
          <w:lang w:val="nl-BE"/>
        </w:rPr>
        <w:t xml:space="preserve"> aandeelhouder</w:t>
      </w:r>
      <w:r w:rsidR="00487073" w:rsidRPr="00440834">
        <w:rPr>
          <w:rFonts w:ascii="Arial" w:hAnsi="Arial" w:cs="Arial"/>
          <w:sz w:val="20"/>
          <w:lang w:val="nl-BE"/>
        </w:rPr>
        <w:t xml:space="preserve"> door de raad van bestuur, zoals hieronder aangegeven.</w:t>
      </w:r>
    </w:p>
    <w:p w14:paraId="6F4390E3" w14:textId="067B6B25" w:rsidR="00487073" w:rsidRPr="00440834" w:rsidRDefault="00487073" w:rsidP="00314CC2">
      <w:pPr>
        <w:pStyle w:val="Plattetekst"/>
        <w:tabs>
          <w:tab w:val="left" w:pos="142"/>
        </w:tabs>
        <w:spacing w:before="120"/>
        <w:rPr>
          <w:rFonts w:ascii="Arial" w:hAnsi="Arial" w:cs="Arial"/>
          <w:sz w:val="20"/>
          <w:lang w:val="nl-BE"/>
        </w:rPr>
      </w:pPr>
      <w:r w:rsidRPr="00440834">
        <w:rPr>
          <w:rFonts w:ascii="Arial" w:hAnsi="Arial" w:cs="Arial"/>
          <w:sz w:val="20"/>
          <w:lang w:val="nl-BE"/>
        </w:rPr>
        <w:t xml:space="preserve">Er zijn </w:t>
      </w:r>
      <w:r w:rsidR="00F30677" w:rsidRPr="00440834">
        <w:rPr>
          <w:rFonts w:ascii="Arial" w:hAnsi="Arial" w:cs="Arial"/>
          <w:sz w:val="20"/>
          <w:lang w:val="nl-BE"/>
        </w:rPr>
        <w:t>drie</w:t>
      </w:r>
      <w:r w:rsidRPr="00440834">
        <w:rPr>
          <w:rFonts w:ascii="Arial" w:hAnsi="Arial" w:cs="Arial"/>
          <w:sz w:val="20"/>
          <w:lang w:val="nl-BE"/>
        </w:rPr>
        <w:t xml:space="preserve"> mogelijke categorieën van </w:t>
      </w:r>
      <w:r w:rsidR="007F31B3" w:rsidRPr="00440834">
        <w:rPr>
          <w:rFonts w:ascii="Arial" w:hAnsi="Arial" w:cs="Arial"/>
          <w:sz w:val="20"/>
          <w:lang w:val="nl-BE"/>
        </w:rPr>
        <w:t>aandeelhouders</w:t>
      </w:r>
      <w:r w:rsidRPr="00440834">
        <w:rPr>
          <w:rFonts w:ascii="Arial" w:hAnsi="Arial" w:cs="Arial"/>
          <w:sz w:val="20"/>
          <w:lang w:val="nl-BE"/>
        </w:rPr>
        <w:t>, te weten de categorieën A, B</w:t>
      </w:r>
      <w:r w:rsidR="00F30677" w:rsidRPr="00440834">
        <w:rPr>
          <w:rFonts w:ascii="Arial" w:hAnsi="Arial" w:cs="Arial"/>
          <w:sz w:val="20"/>
          <w:lang w:val="nl-BE"/>
        </w:rPr>
        <w:t xml:space="preserve"> en</w:t>
      </w:r>
      <w:r w:rsidRPr="00440834">
        <w:rPr>
          <w:rFonts w:ascii="Arial" w:hAnsi="Arial" w:cs="Arial"/>
          <w:sz w:val="20"/>
          <w:lang w:val="nl-BE"/>
        </w:rPr>
        <w:t xml:space="preserve"> </w:t>
      </w:r>
      <w:r w:rsidR="00D3198D" w:rsidRPr="0095347F">
        <w:rPr>
          <w:rFonts w:ascii="Arial" w:hAnsi="Arial" w:cs="Arial"/>
          <w:sz w:val="20"/>
          <w:lang w:val="nl-BE"/>
        </w:rPr>
        <w:t>C</w:t>
      </w:r>
      <w:r w:rsidR="006E500B">
        <w:rPr>
          <w:rFonts w:ascii="Arial" w:hAnsi="Arial" w:cs="Arial"/>
          <w:sz w:val="20"/>
          <w:lang w:val="nl-BE"/>
        </w:rPr>
        <w:t>,</w:t>
      </w:r>
      <w:r w:rsidRPr="00440834">
        <w:rPr>
          <w:rFonts w:ascii="Arial" w:hAnsi="Arial" w:cs="Arial"/>
          <w:sz w:val="20"/>
          <w:lang w:val="nl-BE"/>
        </w:rPr>
        <w:t xml:space="preserve"> welke categorieën als volgt zijn ingedeeld:</w:t>
      </w:r>
    </w:p>
    <w:p w14:paraId="0E1A514C" w14:textId="47CA148D" w:rsidR="00487073" w:rsidRPr="00440834" w:rsidRDefault="00487073" w:rsidP="00314CC2">
      <w:pPr>
        <w:pStyle w:val="Plattetekst"/>
        <w:widowControl w:val="0"/>
        <w:numPr>
          <w:ilvl w:val="0"/>
          <w:numId w:val="18"/>
        </w:numPr>
        <w:tabs>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Kunnen uitsluitend </w:t>
      </w:r>
      <w:r w:rsidR="007F31B3" w:rsidRPr="00440834">
        <w:rPr>
          <w:rFonts w:ascii="Arial" w:hAnsi="Arial" w:cs="Arial"/>
          <w:sz w:val="20"/>
          <w:lang w:val="nl-BE"/>
        </w:rPr>
        <w:t>aandeelhouders</w:t>
      </w:r>
      <w:r w:rsidRPr="00440834">
        <w:rPr>
          <w:rFonts w:ascii="Arial" w:hAnsi="Arial" w:cs="Arial"/>
          <w:sz w:val="20"/>
          <w:lang w:val="nl-BE"/>
        </w:rPr>
        <w:t xml:space="preserve"> van categorie A zijn:</w:t>
      </w:r>
      <w:r w:rsidR="00CE7BD4">
        <w:rPr>
          <w:rFonts w:ascii="Arial" w:hAnsi="Arial" w:cs="Arial"/>
          <w:sz w:val="20"/>
          <w:lang w:val="nl-BE"/>
        </w:rPr>
        <w:t xml:space="preserve"> (i)</w:t>
      </w:r>
      <w:r w:rsidRPr="00440834">
        <w:rPr>
          <w:rFonts w:ascii="Arial" w:hAnsi="Arial" w:cs="Arial"/>
          <w:sz w:val="20"/>
          <w:lang w:val="nl-BE"/>
        </w:rPr>
        <w:t xml:space="preserve"> de</w:t>
      </w:r>
      <w:r w:rsidR="00CE7BD4">
        <w:rPr>
          <w:rFonts w:ascii="Arial" w:hAnsi="Arial" w:cs="Arial"/>
          <w:sz w:val="20"/>
          <w:lang w:val="nl-BE"/>
        </w:rPr>
        <w:t xml:space="preserve"> oprichtende aandeelhouders, en</w:t>
      </w:r>
      <w:r w:rsidRPr="00440834">
        <w:rPr>
          <w:rFonts w:ascii="Arial" w:hAnsi="Arial" w:cs="Arial"/>
          <w:sz w:val="20"/>
          <w:lang w:val="nl-BE"/>
        </w:rPr>
        <w:t xml:space="preserve"> (ii) </w:t>
      </w:r>
      <w:r w:rsidR="00CE7BD4">
        <w:rPr>
          <w:rFonts w:ascii="Arial" w:hAnsi="Arial" w:cs="Arial"/>
          <w:sz w:val="20"/>
          <w:lang w:val="nl-BE"/>
        </w:rPr>
        <w:t xml:space="preserve">de natuurlijke personen of rechtspersonen die als aandeelhouder zijn aanvaard door de raad van bestuur, beslissend bij twee derde meerderheid, en die de door de raad van bestuur vastgestelde voorwaarden onderschrijven. Deze personen moeten op minimaal </w:t>
      </w:r>
      <w:r w:rsidRPr="00440834">
        <w:rPr>
          <w:rFonts w:ascii="Arial" w:hAnsi="Arial" w:cs="Arial"/>
          <w:sz w:val="20"/>
          <w:lang w:val="nl-BE"/>
        </w:rPr>
        <w:t>één aande</w:t>
      </w:r>
      <w:r w:rsidR="00CE7BD4">
        <w:rPr>
          <w:rFonts w:ascii="Arial" w:hAnsi="Arial" w:cs="Arial"/>
          <w:sz w:val="20"/>
          <w:lang w:val="nl-BE"/>
        </w:rPr>
        <w:t>e</w:t>
      </w:r>
      <w:r w:rsidRPr="00440834">
        <w:rPr>
          <w:rFonts w:ascii="Arial" w:hAnsi="Arial" w:cs="Arial"/>
          <w:sz w:val="20"/>
          <w:lang w:val="nl-BE"/>
        </w:rPr>
        <w:t>l</w:t>
      </w:r>
      <w:r w:rsidR="00CE7BD4">
        <w:rPr>
          <w:rFonts w:ascii="Arial" w:hAnsi="Arial" w:cs="Arial"/>
          <w:sz w:val="20"/>
          <w:lang w:val="nl-BE"/>
        </w:rPr>
        <w:t xml:space="preserve"> </w:t>
      </w:r>
      <w:r w:rsidRPr="00440834">
        <w:rPr>
          <w:rFonts w:ascii="Arial" w:hAnsi="Arial" w:cs="Arial"/>
          <w:sz w:val="20"/>
          <w:lang w:val="nl-BE"/>
        </w:rPr>
        <w:t xml:space="preserve">hebben ingeschreven of </w:t>
      </w:r>
      <w:r w:rsidR="00CE7BD4">
        <w:rPr>
          <w:rFonts w:ascii="Arial" w:hAnsi="Arial" w:cs="Arial"/>
          <w:sz w:val="20"/>
          <w:lang w:val="nl-BE"/>
        </w:rPr>
        <w:t>aan hen moet</w:t>
      </w:r>
      <w:r w:rsidRPr="00440834">
        <w:rPr>
          <w:rFonts w:ascii="Arial" w:hAnsi="Arial" w:cs="Arial"/>
          <w:sz w:val="20"/>
          <w:lang w:val="nl-BE"/>
        </w:rPr>
        <w:t xml:space="preserve"> </w:t>
      </w:r>
      <w:r w:rsidR="00CE7BD4">
        <w:rPr>
          <w:rFonts w:ascii="Arial" w:hAnsi="Arial" w:cs="Arial"/>
          <w:sz w:val="20"/>
          <w:lang w:val="nl-BE"/>
        </w:rPr>
        <w:t xml:space="preserve">minimaal </w:t>
      </w:r>
      <w:r w:rsidRPr="00440834">
        <w:rPr>
          <w:rFonts w:ascii="Arial" w:hAnsi="Arial" w:cs="Arial"/>
          <w:sz w:val="20"/>
          <w:lang w:val="nl-BE"/>
        </w:rPr>
        <w:t xml:space="preserve">één </w:t>
      </w:r>
      <w:r w:rsidR="00CE7BD4">
        <w:rPr>
          <w:rFonts w:ascii="Arial" w:hAnsi="Arial" w:cs="Arial"/>
          <w:sz w:val="20"/>
          <w:lang w:val="nl-BE"/>
        </w:rPr>
        <w:t>a</w:t>
      </w:r>
      <w:r w:rsidRPr="00440834">
        <w:rPr>
          <w:rFonts w:ascii="Arial" w:hAnsi="Arial" w:cs="Arial"/>
          <w:sz w:val="20"/>
          <w:lang w:val="nl-BE"/>
        </w:rPr>
        <w:t>and</w:t>
      </w:r>
      <w:r w:rsidR="00CE7BD4">
        <w:rPr>
          <w:rFonts w:ascii="Arial" w:hAnsi="Arial" w:cs="Arial"/>
          <w:sz w:val="20"/>
          <w:lang w:val="nl-BE"/>
        </w:rPr>
        <w:t>e</w:t>
      </w:r>
      <w:r w:rsidRPr="00440834">
        <w:rPr>
          <w:rFonts w:ascii="Arial" w:hAnsi="Arial" w:cs="Arial"/>
          <w:sz w:val="20"/>
          <w:lang w:val="nl-BE"/>
        </w:rPr>
        <w:t>el w</w:t>
      </w:r>
      <w:r w:rsidR="00CE7BD4">
        <w:rPr>
          <w:rFonts w:ascii="Arial" w:hAnsi="Arial" w:cs="Arial"/>
          <w:sz w:val="20"/>
          <w:lang w:val="nl-BE"/>
        </w:rPr>
        <w:t>o</w:t>
      </w:r>
      <w:r w:rsidRPr="00440834">
        <w:rPr>
          <w:rFonts w:ascii="Arial" w:hAnsi="Arial" w:cs="Arial"/>
          <w:sz w:val="20"/>
          <w:lang w:val="nl-BE"/>
        </w:rPr>
        <w:t>rd</w:t>
      </w:r>
      <w:r w:rsidR="00CE7BD4">
        <w:rPr>
          <w:rFonts w:ascii="Arial" w:hAnsi="Arial" w:cs="Arial"/>
          <w:sz w:val="20"/>
          <w:lang w:val="nl-BE"/>
        </w:rPr>
        <w:t>en</w:t>
      </w:r>
      <w:r w:rsidRPr="00440834">
        <w:rPr>
          <w:rFonts w:ascii="Arial" w:hAnsi="Arial" w:cs="Arial"/>
          <w:sz w:val="20"/>
          <w:lang w:val="nl-BE"/>
        </w:rPr>
        <w:t xml:space="preserve"> overgedragen of</w:t>
      </w:r>
      <w:r w:rsidR="00CE7BD4">
        <w:rPr>
          <w:rFonts w:ascii="Arial" w:hAnsi="Arial" w:cs="Arial"/>
          <w:sz w:val="20"/>
          <w:lang w:val="nl-BE"/>
        </w:rPr>
        <w:t xml:space="preserve"> zijn</w:t>
      </w:r>
      <w:r w:rsidRPr="00440834">
        <w:rPr>
          <w:rFonts w:ascii="Arial" w:hAnsi="Arial" w:cs="Arial"/>
          <w:sz w:val="20"/>
          <w:lang w:val="nl-BE"/>
        </w:rPr>
        <w:t xml:space="preserve"> overgegaan. </w:t>
      </w:r>
      <w:r w:rsidR="00CE7BD4">
        <w:rPr>
          <w:rFonts w:ascii="Arial" w:hAnsi="Arial" w:cs="Arial"/>
          <w:sz w:val="20"/>
          <w:lang w:val="nl-BE"/>
        </w:rPr>
        <w:t>De inschrijving of overneming houdt de aanvaarding in van de statuten en het intern reglement.</w:t>
      </w:r>
    </w:p>
    <w:p w14:paraId="13822293" w14:textId="356374EE" w:rsidR="00CE7BD4" w:rsidRPr="00440834" w:rsidRDefault="00487073" w:rsidP="00314CC2">
      <w:pPr>
        <w:pStyle w:val="Plattetekst"/>
        <w:widowControl w:val="0"/>
        <w:numPr>
          <w:ilvl w:val="0"/>
          <w:numId w:val="18"/>
        </w:numPr>
        <w:tabs>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Kunnen uitsluitend </w:t>
      </w:r>
      <w:r w:rsidR="007F31B3" w:rsidRPr="00440834">
        <w:rPr>
          <w:rFonts w:ascii="Arial" w:hAnsi="Arial" w:cs="Arial"/>
          <w:sz w:val="20"/>
          <w:lang w:val="nl-BE"/>
        </w:rPr>
        <w:t>aandeelhouders</w:t>
      </w:r>
      <w:r w:rsidRPr="00440834">
        <w:rPr>
          <w:rFonts w:ascii="Arial" w:hAnsi="Arial" w:cs="Arial"/>
          <w:sz w:val="20"/>
          <w:lang w:val="nl-BE"/>
        </w:rPr>
        <w:t xml:space="preserve"> van categorie B zijn: </w:t>
      </w:r>
      <w:r w:rsidR="00CE7BD4">
        <w:rPr>
          <w:rFonts w:ascii="Arial" w:hAnsi="Arial" w:cs="Arial"/>
          <w:sz w:val="20"/>
          <w:lang w:val="nl-BE"/>
        </w:rPr>
        <w:t xml:space="preserve">(i) de oprichtende aandeelhouders, en de natuurlijke personen of rechtspersonen die </w:t>
      </w:r>
      <w:r w:rsidR="00AF7030">
        <w:rPr>
          <w:rFonts w:ascii="Arial" w:hAnsi="Arial" w:cs="Arial"/>
          <w:sz w:val="20"/>
          <w:lang w:val="nl-BE"/>
        </w:rPr>
        <w:t xml:space="preserve">(ii) niet behoren tot categorie A aandeelhouders, (iii) </w:t>
      </w:r>
      <w:r w:rsidR="00CE7BD4">
        <w:rPr>
          <w:rFonts w:ascii="Arial" w:hAnsi="Arial" w:cs="Arial"/>
          <w:sz w:val="20"/>
          <w:lang w:val="nl-BE"/>
        </w:rPr>
        <w:t xml:space="preserve">als aandeelhouder zijn aanvaard door de raad van bestuur, beslissend bij gewone meerderheid, en die de door de raad van bestuur vastgestelde voorwaarden onderschrijven. Deze personen moeten op minimaal </w:t>
      </w:r>
      <w:r w:rsidR="00CE7BD4" w:rsidRPr="00440834">
        <w:rPr>
          <w:rFonts w:ascii="Arial" w:hAnsi="Arial" w:cs="Arial"/>
          <w:sz w:val="20"/>
          <w:lang w:val="nl-BE"/>
        </w:rPr>
        <w:t>één aande</w:t>
      </w:r>
      <w:r w:rsidR="00CE7BD4">
        <w:rPr>
          <w:rFonts w:ascii="Arial" w:hAnsi="Arial" w:cs="Arial"/>
          <w:sz w:val="20"/>
          <w:lang w:val="nl-BE"/>
        </w:rPr>
        <w:t>e</w:t>
      </w:r>
      <w:r w:rsidR="00CE7BD4" w:rsidRPr="00440834">
        <w:rPr>
          <w:rFonts w:ascii="Arial" w:hAnsi="Arial" w:cs="Arial"/>
          <w:sz w:val="20"/>
          <w:lang w:val="nl-BE"/>
        </w:rPr>
        <w:t>l</w:t>
      </w:r>
      <w:r w:rsidR="00CE7BD4">
        <w:rPr>
          <w:rFonts w:ascii="Arial" w:hAnsi="Arial" w:cs="Arial"/>
          <w:sz w:val="20"/>
          <w:lang w:val="nl-BE"/>
        </w:rPr>
        <w:t xml:space="preserve"> </w:t>
      </w:r>
      <w:r w:rsidR="00CE7BD4" w:rsidRPr="00440834">
        <w:rPr>
          <w:rFonts w:ascii="Arial" w:hAnsi="Arial" w:cs="Arial"/>
          <w:sz w:val="20"/>
          <w:lang w:val="nl-BE"/>
        </w:rPr>
        <w:t xml:space="preserve">hebben ingeschreven of </w:t>
      </w:r>
      <w:r w:rsidR="00CE7BD4">
        <w:rPr>
          <w:rFonts w:ascii="Arial" w:hAnsi="Arial" w:cs="Arial"/>
          <w:sz w:val="20"/>
          <w:lang w:val="nl-BE"/>
        </w:rPr>
        <w:t>aan hen moet</w:t>
      </w:r>
      <w:r w:rsidR="00CE7BD4" w:rsidRPr="00440834">
        <w:rPr>
          <w:rFonts w:ascii="Arial" w:hAnsi="Arial" w:cs="Arial"/>
          <w:sz w:val="20"/>
          <w:lang w:val="nl-BE"/>
        </w:rPr>
        <w:t xml:space="preserve"> </w:t>
      </w:r>
      <w:r w:rsidR="00CE7BD4">
        <w:rPr>
          <w:rFonts w:ascii="Arial" w:hAnsi="Arial" w:cs="Arial"/>
          <w:sz w:val="20"/>
          <w:lang w:val="nl-BE"/>
        </w:rPr>
        <w:t xml:space="preserve">minimaal </w:t>
      </w:r>
      <w:r w:rsidR="00CE7BD4" w:rsidRPr="00440834">
        <w:rPr>
          <w:rFonts w:ascii="Arial" w:hAnsi="Arial" w:cs="Arial"/>
          <w:sz w:val="20"/>
          <w:lang w:val="nl-BE"/>
        </w:rPr>
        <w:t xml:space="preserve">één </w:t>
      </w:r>
      <w:r w:rsidR="00CE7BD4">
        <w:rPr>
          <w:rFonts w:ascii="Arial" w:hAnsi="Arial" w:cs="Arial"/>
          <w:sz w:val="20"/>
          <w:lang w:val="nl-BE"/>
        </w:rPr>
        <w:t>a</w:t>
      </w:r>
      <w:r w:rsidR="00CE7BD4" w:rsidRPr="00440834">
        <w:rPr>
          <w:rFonts w:ascii="Arial" w:hAnsi="Arial" w:cs="Arial"/>
          <w:sz w:val="20"/>
          <w:lang w:val="nl-BE"/>
        </w:rPr>
        <w:t>and</w:t>
      </w:r>
      <w:r w:rsidR="00CE7BD4">
        <w:rPr>
          <w:rFonts w:ascii="Arial" w:hAnsi="Arial" w:cs="Arial"/>
          <w:sz w:val="20"/>
          <w:lang w:val="nl-BE"/>
        </w:rPr>
        <w:t>e</w:t>
      </w:r>
      <w:r w:rsidR="00CE7BD4" w:rsidRPr="00440834">
        <w:rPr>
          <w:rFonts w:ascii="Arial" w:hAnsi="Arial" w:cs="Arial"/>
          <w:sz w:val="20"/>
          <w:lang w:val="nl-BE"/>
        </w:rPr>
        <w:t>el w</w:t>
      </w:r>
      <w:r w:rsidR="00CE7BD4">
        <w:rPr>
          <w:rFonts w:ascii="Arial" w:hAnsi="Arial" w:cs="Arial"/>
          <w:sz w:val="20"/>
          <w:lang w:val="nl-BE"/>
        </w:rPr>
        <w:t>o</w:t>
      </w:r>
      <w:r w:rsidR="00CE7BD4" w:rsidRPr="00440834">
        <w:rPr>
          <w:rFonts w:ascii="Arial" w:hAnsi="Arial" w:cs="Arial"/>
          <w:sz w:val="20"/>
          <w:lang w:val="nl-BE"/>
        </w:rPr>
        <w:t>rd</w:t>
      </w:r>
      <w:r w:rsidR="00CE7BD4">
        <w:rPr>
          <w:rFonts w:ascii="Arial" w:hAnsi="Arial" w:cs="Arial"/>
          <w:sz w:val="20"/>
          <w:lang w:val="nl-BE"/>
        </w:rPr>
        <w:t>en</w:t>
      </w:r>
      <w:r w:rsidR="00CE7BD4" w:rsidRPr="00440834">
        <w:rPr>
          <w:rFonts w:ascii="Arial" w:hAnsi="Arial" w:cs="Arial"/>
          <w:sz w:val="20"/>
          <w:lang w:val="nl-BE"/>
        </w:rPr>
        <w:t xml:space="preserve"> overgedragen of</w:t>
      </w:r>
      <w:r w:rsidR="00CE7BD4">
        <w:rPr>
          <w:rFonts w:ascii="Arial" w:hAnsi="Arial" w:cs="Arial"/>
          <w:sz w:val="20"/>
          <w:lang w:val="nl-BE"/>
        </w:rPr>
        <w:t xml:space="preserve"> zijn</w:t>
      </w:r>
      <w:r w:rsidR="00CE7BD4" w:rsidRPr="00440834">
        <w:rPr>
          <w:rFonts w:ascii="Arial" w:hAnsi="Arial" w:cs="Arial"/>
          <w:sz w:val="20"/>
          <w:lang w:val="nl-BE"/>
        </w:rPr>
        <w:t xml:space="preserve"> overgegaan. </w:t>
      </w:r>
      <w:r w:rsidR="00CE7BD4">
        <w:rPr>
          <w:rFonts w:ascii="Arial" w:hAnsi="Arial" w:cs="Arial"/>
          <w:sz w:val="20"/>
          <w:lang w:val="nl-BE"/>
        </w:rPr>
        <w:t>De inschrijving of overneming houdt de aanvaarding in van de statuten en het intern reglement.</w:t>
      </w:r>
    </w:p>
    <w:p w14:paraId="404DC22F" w14:textId="4E813677" w:rsidR="00340984" w:rsidRDefault="00487073" w:rsidP="00314CC2">
      <w:pPr>
        <w:pStyle w:val="Plattetekst"/>
        <w:widowControl w:val="0"/>
        <w:numPr>
          <w:ilvl w:val="0"/>
          <w:numId w:val="18"/>
        </w:numPr>
        <w:tabs>
          <w:tab w:val="left" w:pos="1532"/>
        </w:tabs>
        <w:autoSpaceDE w:val="0"/>
        <w:autoSpaceDN w:val="0"/>
        <w:spacing w:before="120"/>
        <w:ind w:left="0" w:firstLine="709"/>
        <w:rPr>
          <w:rFonts w:ascii="Arial" w:hAnsi="Arial" w:cs="Arial"/>
          <w:sz w:val="20"/>
          <w:lang w:val="nl-BE"/>
        </w:rPr>
      </w:pPr>
      <w:r w:rsidRPr="00287D2B">
        <w:rPr>
          <w:rFonts w:ascii="Arial" w:hAnsi="Arial" w:cs="Arial"/>
          <w:sz w:val="20"/>
          <w:lang w:val="nl-BE"/>
        </w:rPr>
        <w:t xml:space="preserve">Kunnen uitsluitend </w:t>
      </w:r>
      <w:r w:rsidR="007F31B3" w:rsidRPr="00287D2B">
        <w:rPr>
          <w:rFonts w:ascii="Arial" w:hAnsi="Arial" w:cs="Arial"/>
          <w:sz w:val="20"/>
          <w:lang w:val="nl-BE"/>
        </w:rPr>
        <w:t>aandeelhouders</w:t>
      </w:r>
      <w:r w:rsidRPr="00287D2B">
        <w:rPr>
          <w:rFonts w:ascii="Arial" w:hAnsi="Arial" w:cs="Arial"/>
          <w:sz w:val="20"/>
          <w:lang w:val="nl-BE"/>
        </w:rPr>
        <w:t xml:space="preserve"> van categorie C zijn: de natuurlijke personen of rechtspersonen die (i) niet behoren tot categorie A</w:t>
      </w:r>
      <w:r w:rsidR="00F30677" w:rsidRPr="00287D2B">
        <w:rPr>
          <w:rFonts w:ascii="Arial" w:hAnsi="Arial" w:cs="Arial"/>
          <w:sz w:val="20"/>
          <w:lang w:val="nl-BE"/>
        </w:rPr>
        <w:t xml:space="preserve"> of </w:t>
      </w:r>
      <w:r w:rsidRPr="00287D2B">
        <w:rPr>
          <w:rFonts w:ascii="Arial" w:hAnsi="Arial" w:cs="Arial"/>
          <w:sz w:val="20"/>
          <w:lang w:val="nl-BE"/>
        </w:rPr>
        <w:t xml:space="preserve">B </w:t>
      </w:r>
      <w:r w:rsidR="007F31B3" w:rsidRPr="00287D2B">
        <w:rPr>
          <w:rFonts w:ascii="Arial" w:hAnsi="Arial" w:cs="Arial"/>
          <w:sz w:val="20"/>
          <w:lang w:val="nl-BE"/>
        </w:rPr>
        <w:t>aandeelhouders</w:t>
      </w:r>
      <w:r w:rsidRPr="00287D2B">
        <w:rPr>
          <w:rFonts w:ascii="Arial" w:hAnsi="Arial" w:cs="Arial"/>
          <w:sz w:val="20"/>
          <w:lang w:val="nl-BE"/>
        </w:rPr>
        <w:t xml:space="preserve">, (ii) </w:t>
      </w:r>
      <w:r w:rsidR="00340984" w:rsidRPr="00287D2B">
        <w:rPr>
          <w:rFonts w:ascii="Arial" w:hAnsi="Arial" w:cs="Arial"/>
          <w:sz w:val="20"/>
          <w:lang w:val="nl-BE"/>
        </w:rPr>
        <w:t xml:space="preserve">als </w:t>
      </w:r>
      <w:r w:rsidR="00340984" w:rsidRPr="00287D2B">
        <w:rPr>
          <w:rFonts w:ascii="Arial" w:hAnsi="Arial" w:cs="Arial"/>
          <w:sz w:val="20"/>
          <w:lang w:val="nl-BE"/>
        </w:rPr>
        <w:lastRenderedPageBreak/>
        <w:t>aandeelhouder zijn aanvaard door de raad van bestuur, beslissend bij gewone meerderheid, en die de door de raad van bestuur vastgestelde voorwaarden onderschrijven. Deze personen moeten op minimaal één aandeel hebben ingeschreven of aan hen moet minimaal één aandeel worden overgedragen of zijn overgegaan. De inschrijving of overneming houdt de aanvaarding in van de statuten en het intern reglement.</w:t>
      </w:r>
    </w:p>
    <w:p w14:paraId="4DB5B96D" w14:textId="016EB10F" w:rsidR="00340984" w:rsidRPr="00340984" w:rsidRDefault="00D460E2" w:rsidP="00314CC2">
      <w:pPr>
        <w:pStyle w:val="Plattetekst"/>
        <w:widowControl w:val="0"/>
        <w:tabs>
          <w:tab w:val="left" w:pos="1532"/>
        </w:tabs>
        <w:autoSpaceDE w:val="0"/>
        <w:autoSpaceDN w:val="0"/>
        <w:spacing w:before="120"/>
        <w:ind w:firstLine="0"/>
        <w:rPr>
          <w:rFonts w:ascii="Arial" w:hAnsi="Arial" w:cs="Arial"/>
          <w:sz w:val="20"/>
          <w:lang w:val="nl-BE"/>
        </w:rPr>
      </w:pPr>
      <w:r>
        <w:rPr>
          <w:rFonts w:ascii="Arial" w:hAnsi="Arial" w:cs="Arial"/>
          <w:sz w:val="20"/>
          <w:lang w:val="nl-BE"/>
        </w:rPr>
        <w:t xml:space="preserve">Het intern reglement kan voorwaarden stellen voor de </w:t>
      </w:r>
      <w:r w:rsidR="00475DFA">
        <w:rPr>
          <w:rFonts w:ascii="Arial" w:hAnsi="Arial" w:cs="Arial"/>
          <w:sz w:val="20"/>
          <w:lang w:val="nl-BE"/>
        </w:rPr>
        <w:t xml:space="preserve">aanvaarding binnen </w:t>
      </w:r>
      <w:r>
        <w:rPr>
          <w:rFonts w:ascii="Arial" w:hAnsi="Arial" w:cs="Arial"/>
          <w:sz w:val="20"/>
          <w:lang w:val="nl-BE"/>
        </w:rPr>
        <w:t>een bepaalde categorie van aandelen.</w:t>
      </w:r>
      <w:r w:rsidR="00340984" w:rsidRPr="00340984">
        <w:rPr>
          <w:rFonts w:ascii="Arial" w:hAnsi="Arial" w:cs="Arial"/>
          <w:sz w:val="20"/>
        </w:rPr>
        <w:t xml:space="preserve">Verenigingen en vennootschappen die actief bijdragen aan een duurzamere </w:t>
      </w:r>
      <w:r w:rsidR="0083199B">
        <w:rPr>
          <w:rFonts w:ascii="Arial" w:hAnsi="Arial" w:cs="Arial"/>
          <w:sz w:val="20"/>
        </w:rPr>
        <w:t xml:space="preserve">en socialere </w:t>
      </w:r>
      <w:r w:rsidR="00340984" w:rsidRPr="00340984">
        <w:rPr>
          <w:rFonts w:ascii="Arial" w:hAnsi="Arial" w:cs="Arial"/>
          <w:sz w:val="20"/>
        </w:rPr>
        <w:t>economie</w:t>
      </w:r>
      <w:r w:rsidR="00340984">
        <w:rPr>
          <w:rFonts w:ascii="Arial" w:hAnsi="Arial" w:cs="Arial"/>
          <w:sz w:val="20"/>
        </w:rPr>
        <w:t xml:space="preserve"> </w:t>
      </w:r>
      <w:r w:rsidR="0083199B">
        <w:rPr>
          <w:rFonts w:ascii="Arial" w:hAnsi="Arial" w:cs="Arial"/>
          <w:sz w:val="20"/>
        </w:rPr>
        <w:t xml:space="preserve">en samenleving </w:t>
      </w:r>
      <w:r w:rsidR="00340984" w:rsidRPr="00340984">
        <w:rPr>
          <w:rFonts w:ascii="Arial" w:hAnsi="Arial" w:cs="Arial"/>
          <w:sz w:val="20"/>
        </w:rPr>
        <w:t>en aan wie de vennootschap een krediet of waarborg wenst te verschaffen, dienen gedurende de looptijd van hun lening of waarborg aandeelhouder te zijn van de vennootschap door onderschrijving van minimaal één (1)</w:t>
      </w:r>
      <w:r w:rsidR="00340984" w:rsidRPr="00340984">
        <w:rPr>
          <w:rFonts w:ascii="Arial" w:hAnsi="Arial" w:cs="Arial"/>
          <w:spacing w:val="48"/>
          <w:sz w:val="20"/>
        </w:rPr>
        <w:t xml:space="preserve"> </w:t>
      </w:r>
      <w:r w:rsidR="00340984" w:rsidRPr="00340984">
        <w:rPr>
          <w:rFonts w:ascii="Arial" w:hAnsi="Arial" w:cs="Arial"/>
          <w:sz w:val="20"/>
        </w:rPr>
        <w:t>aandeel.</w:t>
      </w:r>
    </w:p>
    <w:p w14:paraId="0C6EB723" w14:textId="55DFF065" w:rsidR="00487073" w:rsidRDefault="00730CD3" w:rsidP="00314CC2">
      <w:pPr>
        <w:pStyle w:val="Plattetekst"/>
        <w:tabs>
          <w:tab w:val="left" w:pos="1532"/>
        </w:tabs>
        <w:spacing w:before="120"/>
        <w:rPr>
          <w:rFonts w:ascii="Arial" w:hAnsi="Arial" w:cs="Arial"/>
          <w:sz w:val="20"/>
          <w:lang w:val="nl-BE"/>
        </w:rPr>
      </w:pPr>
      <w:r w:rsidRPr="00440834">
        <w:rPr>
          <w:rFonts w:ascii="Arial" w:hAnsi="Arial" w:cs="Arial"/>
          <w:sz w:val="20"/>
          <w:lang w:val="nl-BE"/>
        </w:rPr>
        <w:t>De toetreding kan worden geweigerd door de raad van bestuur.</w:t>
      </w:r>
      <w:r w:rsidR="00340984">
        <w:rPr>
          <w:rFonts w:ascii="Arial" w:hAnsi="Arial" w:cs="Arial"/>
          <w:sz w:val="20"/>
          <w:lang w:val="nl-BE"/>
        </w:rPr>
        <w:t xml:space="preserve"> </w:t>
      </w:r>
      <w:r w:rsidRPr="00440834">
        <w:rPr>
          <w:rFonts w:ascii="Arial" w:hAnsi="Arial" w:cs="Arial"/>
          <w:sz w:val="20"/>
          <w:lang w:val="nl-BE"/>
        </w:rPr>
        <w:t xml:space="preserve"> De weigering wordt gemotiveerd ten aanzien van de </w:t>
      </w:r>
      <w:r w:rsidR="00487073" w:rsidRPr="00440834">
        <w:rPr>
          <w:rFonts w:ascii="Arial" w:hAnsi="Arial" w:cs="Arial"/>
          <w:sz w:val="20"/>
          <w:lang w:val="nl-BE"/>
        </w:rPr>
        <w:t>kandidaat-</w:t>
      </w:r>
      <w:r w:rsidR="007F31B3" w:rsidRPr="00440834">
        <w:rPr>
          <w:rFonts w:ascii="Arial" w:hAnsi="Arial" w:cs="Arial"/>
          <w:sz w:val="20"/>
          <w:lang w:val="nl-BE"/>
        </w:rPr>
        <w:t>aandeelhouder</w:t>
      </w:r>
      <w:r w:rsidRPr="00440834">
        <w:rPr>
          <w:rFonts w:ascii="Arial" w:hAnsi="Arial" w:cs="Arial"/>
          <w:sz w:val="20"/>
          <w:lang w:val="nl-BE"/>
        </w:rPr>
        <w:t>, welke</w:t>
      </w:r>
      <w:r w:rsidR="00487073" w:rsidRPr="00440834">
        <w:rPr>
          <w:rFonts w:ascii="Arial" w:hAnsi="Arial" w:cs="Arial"/>
          <w:sz w:val="20"/>
          <w:lang w:val="nl-BE"/>
        </w:rPr>
        <w:t xml:space="preserve"> hiertegen geen verhaal</w:t>
      </w:r>
      <w:r w:rsidRPr="00440834">
        <w:rPr>
          <w:rFonts w:ascii="Arial" w:hAnsi="Arial" w:cs="Arial"/>
          <w:sz w:val="20"/>
          <w:lang w:val="nl-BE"/>
        </w:rPr>
        <w:t xml:space="preserve"> heeft</w:t>
      </w:r>
      <w:r w:rsidR="00487073" w:rsidRPr="00440834">
        <w:rPr>
          <w:rFonts w:ascii="Arial" w:hAnsi="Arial" w:cs="Arial"/>
          <w:sz w:val="20"/>
          <w:lang w:val="nl-BE"/>
        </w:rPr>
        <w:t>.</w:t>
      </w:r>
    </w:p>
    <w:p w14:paraId="291BFCF7" w14:textId="77777777" w:rsidR="00D460E2" w:rsidRDefault="0006767A" w:rsidP="0006767A">
      <w:pPr>
        <w:pStyle w:val="Plattetekst"/>
        <w:tabs>
          <w:tab w:val="left" w:pos="1534"/>
        </w:tabs>
        <w:spacing w:after="0"/>
        <w:rPr>
          <w:rFonts w:ascii="Arial" w:hAnsi="Arial" w:cs="Arial"/>
          <w:sz w:val="20"/>
          <w:u w:val="single"/>
          <w:lang w:val="nl-BE"/>
        </w:rPr>
      </w:pPr>
      <w:r w:rsidRPr="006951B5">
        <w:rPr>
          <w:rFonts w:ascii="Arial" w:hAnsi="Arial" w:cs="Arial"/>
          <w:sz w:val="20"/>
          <w:u w:val="single"/>
          <w:lang w:val="nl-BE"/>
        </w:rPr>
        <w:t xml:space="preserve">Artikel </w:t>
      </w:r>
      <w:r>
        <w:rPr>
          <w:rFonts w:ascii="Arial" w:hAnsi="Arial" w:cs="Arial"/>
          <w:sz w:val="20"/>
          <w:u w:val="single"/>
          <w:lang w:val="nl-BE"/>
        </w:rPr>
        <w:t>11</w:t>
      </w:r>
      <w:r w:rsidRPr="006951B5">
        <w:rPr>
          <w:rFonts w:ascii="Arial" w:hAnsi="Arial" w:cs="Arial"/>
          <w:sz w:val="20"/>
          <w:u w:val="single"/>
          <w:lang w:val="nl-BE"/>
        </w:rPr>
        <w:t>:</w:t>
      </w:r>
      <w:r>
        <w:rPr>
          <w:rFonts w:ascii="Arial" w:hAnsi="Arial" w:cs="Arial"/>
          <w:sz w:val="20"/>
          <w:u w:val="single"/>
          <w:lang w:val="nl-BE"/>
        </w:rPr>
        <w:t xml:space="preserve"> Uitgifte van aandelen door raad van bestuur</w:t>
      </w:r>
      <w:r w:rsidRPr="006951B5">
        <w:rPr>
          <w:rFonts w:ascii="Arial" w:hAnsi="Arial" w:cs="Arial"/>
          <w:sz w:val="20"/>
          <w:u w:val="single"/>
          <w:lang w:val="nl-BE"/>
        </w:rPr>
        <w:t xml:space="preserve"> </w:t>
      </w:r>
    </w:p>
    <w:p w14:paraId="6D2FE9A5" w14:textId="5320B712" w:rsidR="0006767A" w:rsidRPr="006951B5" w:rsidRDefault="0006767A" w:rsidP="0006767A">
      <w:pPr>
        <w:pStyle w:val="Plattetekst"/>
        <w:tabs>
          <w:tab w:val="left" w:pos="1534"/>
        </w:tabs>
        <w:spacing w:after="0"/>
        <w:rPr>
          <w:rFonts w:ascii="Arial" w:hAnsi="Arial" w:cs="Arial"/>
          <w:sz w:val="20"/>
          <w:u w:val="single"/>
          <w:lang w:val="nl-BE"/>
        </w:rPr>
      </w:pPr>
      <w:r>
        <w:rPr>
          <w:rFonts w:ascii="Arial" w:hAnsi="Arial" w:cs="Arial"/>
          <w:sz w:val="20"/>
          <w:u w:val="single"/>
          <w:lang w:val="nl-BE"/>
        </w:rPr>
        <w:t xml:space="preserve">                                                                                                                                                                      </w:t>
      </w:r>
    </w:p>
    <w:p w14:paraId="7F383706" w14:textId="3EB824ED" w:rsidR="001E6D3E" w:rsidRPr="00D460E2" w:rsidRDefault="0006767A" w:rsidP="0006767A">
      <w:pPr>
        <w:pStyle w:val="Plattetekst"/>
        <w:tabs>
          <w:tab w:val="left" w:pos="1534"/>
        </w:tabs>
        <w:spacing w:after="0"/>
        <w:rPr>
          <w:rFonts w:ascii="Arial" w:hAnsi="Arial" w:cs="Arial"/>
          <w:bCs/>
          <w:color w:val="000000"/>
          <w:sz w:val="20"/>
        </w:rPr>
      </w:pPr>
      <w:r w:rsidRPr="00D460E2">
        <w:rPr>
          <w:rFonts w:ascii="Arial" w:hAnsi="Arial" w:cs="Arial"/>
          <w:sz w:val="20"/>
          <w:lang w:val="nl-BE"/>
        </w:rPr>
        <w:t xml:space="preserve">De raad van bestuur is bevoegd om </w:t>
      </w:r>
      <w:r w:rsidR="00D460E2">
        <w:rPr>
          <w:rFonts w:ascii="Arial" w:hAnsi="Arial" w:cs="Arial"/>
          <w:sz w:val="20"/>
          <w:lang w:val="nl-BE"/>
        </w:rPr>
        <w:t xml:space="preserve">zonder statutenwijziging </w:t>
      </w:r>
      <w:r w:rsidRPr="00D460E2">
        <w:rPr>
          <w:rFonts w:ascii="Arial" w:hAnsi="Arial" w:cs="Arial"/>
          <w:sz w:val="20"/>
          <w:lang w:val="nl-BE"/>
        </w:rPr>
        <w:t>nieuwe</w:t>
      </w:r>
      <w:r w:rsidRPr="00D460E2">
        <w:rPr>
          <w:rFonts w:ascii="Arial" w:hAnsi="Arial" w:cs="Arial"/>
          <w:bCs/>
          <w:color w:val="000000"/>
          <w:sz w:val="20"/>
        </w:rPr>
        <w:t xml:space="preserve"> aandelen uit te geven overeenkomstig artikel 6:108 van het Wetboek van vennootschappen en verenigingen. </w:t>
      </w:r>
      <w:r w:rsidR="001E6D3E" w:rsidRPr="00D460E2">
        <w:rPr>
          <w:rFonts w:ascii="Arial" w:hAnsi="Arial" w:cs="Arial"/>
          <w:bCs/>
          <w:color w:val="000000"/>
          <w:sz w:val="20"/>
        </w:rPr>
        <w:t xml:space="preserve">De inbreng bedraagt  100,00 </w:t>
      </w:r>
      <w:r w:rsidR="00515DE3">
        <w:rPr>
          <w:rFonts w:ascii="Arial" w:hAnsi="Arial" w:cs="Arial"/>
          <w:bCs/>
          <w:color w:val="000000"/>
          <w:sz w:val="20"/>
        </w:rPr>
        <w:t xml:space="preserve">euro </w:t>
      </w:r>
      <w:r w:rsidR="001E6D3E" w:rsidRPr="00D460E2">
        <w:rPr>
          <w:rFonts w:ascii="Arial" w:hAnsi="Arial" w:cs="Arial"/>
          <w:bCs/>
          <w:color w:val="000000"/>
          <w:sz w:val="20"/>
        </w:rPr>
        <w:t>per aandeel, ongeacht de categorie van aandelen.</w:t>
      </w:r>
    </w:p>
    <w:p w14:paraId="29B234B4" w14:textId="5D26B7F2" w:rsidR="0006767A" w:rsidRDefault="0006767A" w:rsidP="0006767A">
      <w:pPr>
        <w:pStyle w:val="Plattetekst"/>
        <w:tabs>
          <w:tab w:val="left" w:pos="1534"/>
        </w:tabs>
        <w:spacing w:after="0"/>
        <w:rPr>
          <w:rFonts w:ascii="Arial" w:hAnsi="Arial" w:cs="Arial"/>
          <w:bCs/>
          <w:color w:val="000000"/>
          <w:sz w:val="20"/>
        </w:rPr>
      </w:pPr>
      <w:r w:rsidRPr="00116070">
        <w:rPr>
          <w:rFonts w:ascii="Arial" w:hAnsi="Arial" w:cs="Arial"/>
          <w:bCs/>
          <w:color w:val="000000"/>
          <w:sz w:val="20"/>
        </w:rPr>
        <w:t>De raad van bestuur kan</w:t>
      </w:r>
      <w:r w:rsidRPr="00D460E2">
        <w:rPr>
          <w:rFonts w:ascii="Arial" w:hAnsi="Arial" w:cs="Arial"/>
          <w:bCs/>
          <w:color w:val="000000"/>
          <w:sz w:val="20"/>
        </w:rPr>
        <w:t xml:space="preserve"> slechts aandelen van een nieuwe </w:t>
      </w:r>
      <w:r w:rsidR="00663BEB">
        <w:rPr>
          <w:rFonts w:ascii="Arial" w:hAnsi="Arial" w:cs="Arial"/>
          <w:bCs/>
          <w:color w:val="000000"/>
          <w:sz w:val="20"/>
        </w:rPr>
        <w:t>categorie</w:t>
      </w:r>
      <w:r w:rsidRPr="00D460E2">
        <w:rPr>
          <w:rFonts w:ascii="Arial" w:hAnsi="Arial" w:cs="Arial"/>
          <w:bCs/>
          <w:color w:val="000000"/>
          <w:sz w:val="20"/>
        </w:rPr>
        <w:t xml:space="preserve"> uitgeven na machtiging van de algemene vergadering bij een besluit genomen volgens de regels</w:t>
      </w:r>
      <w:r>
        <w:rPr>
          <w:rFonts w:ascii="Arial" w:hAnsi="Arial" w:cs="Arial"/>
          <w:bCs/>
          <w:color w:val="000000"/>
          <w:sz w:val="20"/>
        </w:rPr>
        <w:t xml:space="preserve"> voor een statutenwijziging. </w:t>
      </w:r>
    </w:p>
    <w:p w14:paraId="05147307" w14:textId="7A4C7715" w:rsidR="0006767A" w:rsidRDefault="0006767A" w:rsidP="0006767A">
      <w:pPr>
        <w:pStyle w:val="Plattetekst"/>
        <w:tabs>
          <w:tab w:val="left" w:pos="1534"/>
        </w:tabs>
        <w:spacing w:after="0"/>
        <w:rPr>
          <w:rFonts w:ascii="Arial" w:hAnsi="Arial" w:cs="Arial"/>
          <w:sz w:val="20"/>
          <w:lang w:val="nl-BE"/>
        </w:rPr>
      </w:pPr>
      <w:r>
        <w:rPr>
          <w:rFonts w:ascii="Arial" w:hAnsi="Arial" w:cs="Arial"/>
          <w:bCs/>
          <w:color w:val="000000"/>
          <w:sz w:val="20"/>
        </w:rPr>
        <w:t>D</w:t>
      </w:r>
      <w:r>
        <w:rPr>
          <w:rFonts w:ascii="Arial" w:hAnsi="Arial" w:cs="Arial"/>
          <w:sz w:val="20"/>
          <w:lang w:val="nl-BE"/>
        </w:rPr>
        <w:t>e voorwaarden en modaliteiten van de machtiging van de algemene vergadering kunnen worden opgenomen in het intern reglement.</w:t>
      </w:r>
    </w:p>
    <w:p w14:paraId="57D2C616" w14:textId="396D674C" w:rsidR="0006767A" w:rsidRPr="00A77859" w:rsidRDefault="0006767A" w:rsidP="00A77859">
      <w:pPr>
        <w:pStyle w:val="Plattetekst"/>
        <w:tabs>
          <w:tab w:val="left" w:pos="1534"/>
        </w:tabs>
        <w:spacing w:after="0"/>
        <w:rPr>
          <w:rFonts w:ascii="Arial" w:hAnsi="Arial" w:cs="Arial"/>
          <w:bCs/>
          <w:color w:val="000000"/>
          <w:sz w:val="20"/>
        </w:rPr>
      </w:pPr>
      <w:r w:rsidRPr="00A77859">
        <w:rPr>
          <w:rFonts w:ascii="Arial" w:hAnsi="Arial" w:cs="Arial"/>
          <w:bCs/>
          <w:color w:val="000000"/>
          <w:sz w:val="20"/>
        </w:rPr>
        <w:t>Op nieuwe aandelen kan slechts worden ingeschreven door de personen en organisaties die</w:t>
      </w:r>
      <w:r w:rsidR="001E6D3E" w:rsidRPr="00A77859">
        <w:rPr>
          <w:rFonts w:ascii="Arial" w:hAnsi="Arial" w:cs="Arial"/>
          <w:bCs/>
          <w:color w:val="000000"/>
          <w:sz w:val="20"/>
        </w:rPr>
        <w:t xml:space="preserve"> al aandeelhouder zijn of die</w:t>
      </w:r>
      <w:r w:rsidRPr="00A77859">
        <w:rPr>
          <w:rFonts w:ascii="Arial" w:hAnsi="Arial" w:cs="Arial"/>
          <w:bCs/>
          <w:color w:val="000000"/>
          <w:sz w:val="20"/>
        </w:rPr>
        <w:t xml:space="preserve"> w</w:t>
      </w:r>
      <w:r w:rsidR="001E6D3E" w:rsidRPr="00A77859">
        <w:rPr>
          <w:rFonts w:ascii="Arial" w:hAnsi="Arial" w:cs="Arial"/>
          <w:bCs/>
          <w:color w:val="000000"/>
          <w:sz w:val="20"/>
        </w:rPr>
        <w:t>o</w:t>
      </w:r>
      <w:r w:rsidRPr="00A77859">
        <w:rPr>
          <w:rFonts w:ascii="Arial" w:hAnsi="Arial" w:cs="Arial"/>
          <w:bCs/>
          <w:color w:val="000000"/>
          <w:sz w:val="20"/>
        </w:rPr>
        <w:t>rden aanvaard als aandeelhouder</w:t>
      </w:r>
      <w:r w:rsidR="00065487" w:rsidRPr="00A77859">
        <w:rPr>
          <w:rFonts w:ascii="Arial" w:hAnsi="Arial" w:cs="Arial"/>
          <w:bCs/>
          <w:color w:val="000000"/>
          <w:sz w:val="20"/>
        </w:rPr>
        <w:t xml:space="preserve"> in de betreffende categorie van aandelen </w:t>
      </w:r>
      <w:r w:rsidRPr="00A77859">
        <w:rPr>
          <w:rFonts w:ascii="Arial" w:hAnsi="Arial" w:cs="Arial"/>
          <w:bCs/>
          <w:color w:val="000000"/>
          <w:sz w:val="20"/>
        </w:rPr>
        <w:t xml:space="preserve">door de raad van bestuur overeenkomstig artikel 10 van deze </w:t>
      </w:r>
      <w:r w:rsidR="00663BEB" w:rsidRPr="00A77859">
        <w:rPr>
          <w:rFonts w:ascii="Arial" w:hAnsi="Arial" w:cs="Arial"/>
          <w:bCs/>
          <w:color w:val="000000"/>
          <w:sz w:val="20"/>
        </w:rPr>
        <w:t>s</w:t>
      </w:r>
      <w:r w:rsidRPr="00A77859">
        <w:rPr>
          <w:rFonts w:ascii="Arial" w:hAnsi="Arial" w:cs="Arial"/>
          <w:bCs/>
          <w:color w:val="000000"/>
          <w:sz w:val="20"/>
        </w:rPr>
        <w:t>tatuten.</w:t>
      </w:r>
    </w:p>
    <w:p w14:paraId="179C336E" w14:textId="3520A839" w:rsidR="001E6D3E" w:rsidRPr="00A77859" w:rsidRDefault="001E6D3E" w:rsidP="00A77859">
      <w:pPr>
        <w:pStyle w:val="Plattetekst"/>
        <w:tabs>
          <w:tab w:val="left" w:pos="1534"/>
        </w:tabs>
        <w:spacing w:after="0"/>
        <w:rPr>
          <w:rFonts w:ascii="Arial" w:hAnsi="Arial" w:cs="Arial"/>
          <w:bCs/>
          <w:color w:val="000000"/>
          <w:sz w:val="20"/>
        </w:rPr>
      </w:pPr>
      <w:r w:rsidRPr="00A77859">
        <w:rPr>
          <w:rFonts w:ascii="Arial" w:hAnsi="Arial" w:cs="Arial"/>
          <w:bCs/>
          <w:color w:val="000000"/>
          <w:sz w:val="20"/>
        </w:rPr>
        <w:t>De uitgegeven aandelen moeten volledig en onvoorwaar</w:t>
      </w:r>
      <w:r w:rsidR="00065487" w:rsidRPr="00A77859">
        <w:rPr>
          <w:rFonts w:ascii="Arial" w:hAnsi="Arial" w:cs="Arial"/>
          <w:bCs/>
          <w:color w:val="000000"/>
          <w:sz w:val="20"/>
        </w:rPr>
        <w:t>d</w:t>
      </w:r>
      <w:r w:rsidRPr="00A77859">
        <w:rPr>
          <w:rFonts w:ascii="Arial" w:hAnsi="Arial" w:cs="Arial"/>
          <w:bCs/>
          <w:color w:val="000000"/>
          <w:sz w:val="20"/>
        </w:rPr>
        <w:t>elijk zijn geplaatst.</w:t>
      </w:r>
    </w:p>
    <w:p w14:paraId="0CD4E1DC" w14:textId="40E275D6" w:rsidR="001E6D3E" w:rsidRPr="00A77859" w:rsidRDefault="001E6D3E" w:rsidP="00A77859">
      <w:pPr>
        <w:pStyle w:val="Plattetekst"/>
        <w:tabs>
          <w:tab w:val="left" w:pos="1534"/>
        </w:tabs>
        <w:spacing w:after="0"/>
        <w:rPr>
          <w:rFonts w:ascii="Arial" w:hAnsi="Arial" w:cs="Arial"/>
          <w:bCs/>
          <w:color w:val="000000"/>
          <w:sz w:val="20"/>
        </w:rPr>
      </w:pPr>
      <w:r w:rsidRPr="00A77859">
        <w:rPr>
          <w:rFonts w:ascii="Arial" w:hAnsi="Arial" w:cs="Arial"/>
          <w:bCs/>
          <w:color w:val="000000"/>
          <w:sz w:val="20"/>
        </w:rPr>
        <w:t>De voorwaarden en modaliteiten van de uitgifte van nieuwe aandelen door de raad van bestuur kunnen worden opgenomen in het intern reglement.</w:t>
      </w:r>
    </w:p>
    <w:p w14:paraId="0E7465B3" w14:textId="2B93CF4E" w:rsidR="00487073" w:rsidRPr="00440834" w:rsidRDefault="00487073" w:rsidP="00314CC2">
      <w:pPr>
        <w:pStyle w:val="Plattetekst"/>
        <w:tabs>
          <w:tab w:val="left" w:pos="1534"/>
        </w:tabs>
        <w:spacing w:before="120"/>
        <w:rPr>
          <w:rFonts w:ascii="Arial" w:hAnsi="Arial" w:cs="Arial"/>
          <w:sz w:val="20"/>
          <w:u w:val="single"/>
          <w:lang w:val="nl-BE"/>
        </w:rPr>
      </w:pPr>
      <w:r w:rsidRPr="00440834">
        <w:rPr>
          <w:rFonts w:ascii="Arial" w:hAnsi="Arial" w:cs="Arial"/>
          <w:sz w:val="20"/>
          <w:u w:val="single"/>
          <w:lang w:val="nl-BE"/>
        </w:rPr>
        <w:t>Artikel</w:t>
      </w:r>
      <w:r w:rsidRPr="00440834">
        <w:rPr>
          <w:rFonts w:ascii="Arial" w:hAnsi="Arial" w:cs="Arial"/>
          <w:spacing w:val="-4"/>
          <w:sz w:val="20"/>
          <w:u w:val="single"/>
          <w:lang w:val="nl-BE"/>
        </w:rPr>
        <w:t xml:space="preserve"> </w:t>
      </w:r>
      <w:r w:rsidRPr="00440834">
        <w:rPr>
          <w:rFonts w:ascii="Arial" w:hAnsi="Arial" w:cs="Arial"/>
          <w:sz w:val="20"/>
          <w:u w:val="single"/>
          <w:lang w:val="nl-BE"/>
        </w:rPr>
        <w:t>1</w:t>
      </w:r>
      <w:r w:rsidR="003446FD">
        <w:rPr>
          <w:rFonts w:ascii="Arial" w:hAnsi="Arial" w:cs="Arial"/>
          <w:sz w:val="20"/>
          <w:u w:val="single"/>
          <w:lang w:val="nl-BE"/>
        </w:rPr>
        <w:t>2</w:t>
      </w:r>
      <w:r w:rsidRPr="00440834">
        <w:rPr>
          <w:rFonts w:ascii="Arial" w:hAnsi="Arial" w:cs="Arial"/>
          <w:sz w:val="20"/>
          <w:u w:val="single"/>
          <w:lang w:val="nl-BE"/>
        </w:rPr>
        <w:t>: Einde van het lidmaatschap.</w:t>
      </w:r>
    </w:p>
    <w:p w14:paraId="226E4F68" w14:textId="42A97C89" w:rsidR="00487073" w:rsidRPr="00440834" w:rsidRDefault="00487073" w:rsidP="00314CC2">
      <w:pPr>
        <w:pStyle w:val="Plattetekst"/>
        <w:tabs>
          <w:tab w:val="left" w:pos="142"/>
        </w:tabs>
        <w:spacing w:before="120"/>
        <w:rPr>
          <w:rFonts w:ascii="Arial" w:hAnsi="Arial" w:cs="Arial"/>
          <w:sz w:val="20"/>
          <w:lang w:val="nl-BE"/>
        </w:rPr>
      </w:pPr>
      <w:r w:rsidRPr="00440834">
        <w:rPr>
          <w:rFonts w:ascii="Arial" w:hAnsi="Arial" w:cs="Arial"/>
          <w:sz w:val="20"/>
          <w:lang w:val="nl-BE"/>
        </w:rPr>
        <w:t xml:space="preserve">De </w:t>
      </w:r>
      <w:r w:rsidR="007F31B3" w:rsidRPr="00440834">
        <w:rPr>
          <w:rFonts w:ascii="Arial" w:hAnsi="Arial" w:cs="Arial"/>
          <w:sz w:val="20"/>
          <w:lang w:val="nl-BE"/>
        </w:rPr>
        <w:t>aandeelhouders</w:t>
      </w:r>
      <w:r w:rsidRPr="00440834">
        <w:rPr>
          <w:rFonts w:ascii="Arial" w:hAnsi="Arial" w:cs="Arial"/>
          <w:sz w:val="20"/>
          <w:lang w:val="nl-BE"/>
        </w:rPr>
        <w:t xml:space="preserve"> houden op deel uit te maken van de vennootschap als gevolg van hun:</w:t>
      </w:r>
    </w:p>
    <w:p w14:paraId="7CE91847" w14:textId="77777777" w:rsidR="00487073" w:rsidRPr="00440834" w:rsidRDefault="00487073" w:rsidP="00314CC2">
      <w:pPr>
        <w:pStyle w:val="Plattetekst"/>
        <w:widowControl w:val="0"/>
        <w:numPr>
          <w:ilvl w:val="0"/>
          <w:numId w:val="19"/>
        </w:numPr>
        <w:tabs>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vrijwillige uittreding; </w:t>
      </w:r>
    </w:p>
    <w:p w14:paraId="15555149" w14:textId="77777777" w:rsidR="00487073" w:rsidRPr="00440834" w:rsidRDefault="00487073" w:rsidP="00314CC2">
      <w:pPr>
        <w:pStyle w:val="Plattetekst"/>
        <w:widowControl w:val="0"/>
        <w:numPr>
          <w:ilvl w:val="0"/>
          <w:numId w:val="19"/>
        </w:numPr>
        <w:tabs>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uittreding van rechtswege; of</w:t>
      </w:r>
    </w:p>
    <w:p w14:paraId="1FB0E4BA" w14:textId="2A54B1BA" w:rsidR="00487073" w:rsidRPr="00440834" w:rsidRDefault="00487073" w:rsidP="00314CC2">
      <w:pPr>
        <w:pStyle w:val="Plattetekst"/>
        <w:widowControl w:val="0"/>
        <w:numPr>
          <w:ilvl w:val="0"/>
          <w:numId w:val="19"/>
        </w:numPr>
        <w:tabs>
          <w:tab w:val="left" w:pos="1532"/>
        </w:tabs>
        <w:autoSpaceDE w:val="0"/>
        <w:autoSpaceDN w:val="0"/>
        <w:spacing w:before="120"/>
        <w:ind w:left="0" w:firstLine="709"/>
        <w:rPr>
          <w:rFonts w:ascii="Arial" w:hAnsi="Arial" w:cs="Arial"/>
          <w:sz w:val="20"/>
          <w:lang w:val="nl-BE"/>
        </w:rPr>
      </w:pPr>
      <w:r w:rsidRPr="00440834">
        <w:rPr>
          <w:rFonts w:ascii="Arial" w:hAnsi="Arial" w:cs="Arial"/>
          <w:sz w:val="20"/>
          <w:lang w:val="nl-BE"/>
        </w:rPr>
        <w:t>uitsluiting.</w:t>
      </w:r>
    </w:p>
    <w:p w14:paraId="60437295" w14:textId="6084AA11"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1</w:t>
      </w:r>
      <w:r w:rsidR="00607530">
        <w:rPr>
          <w:rFonts w:ascii="Arial" w:hAnsi="Arial" w:cs="Arial"/>
          <w:b/>
          <w:sz w:val="20"/>
          <w:lang w:val="nl-BE"/>
        </w:rPr>
        <w:t>2</w:t>
      </w:r>
      <w:r w:rsidRPr="00440834">
        <w:rPr>
          <w:rFonts w:ascii="Arial" w:hAnsi="Arial" w:cs="Arial"/>
          <w:b/>
          <w:sz w:val="20"/>
          <w:lang w:val="nl-BE"/>
        </w:rPr>
        <w:t>.1 Vrijwillige uittreding</w:t>
      </w:r>
    </w:p>
    <w:p w14:paraId="1F19606F" w14:textId="77777777" w:rsidR="003446FD" w:rsidRDefault="00487073" w:rsidP="00314CC2">
      <w:pPr>
        <w:pStyle w:val="Plattetekst"/>
        <w:tabs>
          <w:tab w:val="left" w:pos="142"/>
        </w:tabs>
        <w:spacing w:before="120"/>
        <w:rPr>
          <w:rFonts w:ascii="Arial" w:hAnsi="Arial" w:cs="Arial"/>
          <w:sz w:val="20"/>
          <w:lang w:val="nl-BE"/>
        </w:rPr>
      </w:pPr>
      <w:r w:rsidRPr="00440834">
        <w:rPr>
          <w:rFonts w:ascii="Arial" w:hAnsi="Arial" w:cs="Arial"/>
          <w:sz w:val="20"/>
          <w:lang w:val="nl-BE"/>
        </w:rPr>
        <w:t xml:space="preserve">Een </w:t>
      </w:r>
      <w:r w:rsidR="007F31B3" w:rsidRPr="00440834">
        <w:rPr>
          <w:rFonts w:ascii="Arial" w:hAnsi="Arial" w:cs="Arial"/>
          <w:sz w:val="20"/>
          <w:lang w:val="nl-BE"/>
        </w:rPr>
        <w:t>aandeelhouder</w:t>
      </w:r>
      <w:r w:rsidRPr="00440834">
        <w:rPr>
          <w:rFonts w:ascii="Arial" w:hAnsi="Arial" w:cs="Arial"/>
          <w:sz w:val="20"/>
          <w:lang w:val="nl-BE"/>
        </w:rPr>
        <w:t xml:space="preserve"> heeft het recht uit de vennootschap te treden</w:t>
      </w:r>
      <w:r w:rsidR="00FA4896" w:rsidRPr="00440834">
        <w:rPr>
          <w:rFonts w:ascii="Arial" w:hAnsi="Arial" w:cs="Arial"/>
          <w:sz w:val="20"/>
          <w:lang w:val="nl-BE"/>
        </w:rPr>
        <w:t>.</w:t>
      </w:r>
      <w:r w:rsidR="003446FD">
        <w:rPr>
          <w:rFonts w:ascii="Arial" w:hAnsi="Arial" w:cs="Arial"/>
          <w:sz w:val="20"/>
          <w:lang w:val="nl-BE"/>
        </w:rPr>
        <w:t xml:space="preserve"> </w:t>
      </w:r>
    </w:p>
    <w:p w14:paraId="22240476" w14:textId="44248AED" w:rsidR="00487073" w:rsidRPr="00440834" w:rsidRDefault="003446FD" w:rsidP="00314CC2">
      <w:pPr>
        <w:pStyle w:val="Plattetekst"/>
        <w:tabs>
          <w:tab w:val="left" w:pos="142"/>
        </w:tabs>
        <w:spacing w:before="120"/>
        <w:rPr>
          <w:rFonts w:ascii="Arial" w:hAnsi="Arial" w:cs="Arial"/>
          <w:sz w:val="20"/>
          <w:lang w:val="nl-BE"/>
        </w:rPr>
      </w:pPr>
      <w:r>
        <w:rPr>
          <w:rFonts w:ascii="Arial" w:hAnsi="Arial" w:cs="Arial"/>
          <w:sz w:val="20"/>
          <w:lang w:val="nl-BE"/>
        </w:rPr>
        <w:t xml:space="preserve">Een aandeelhouder mag echter slechts </w:t>
      </w:r>
      <w:r w:rsidR="00663BEB">
        <w:rPr>
          <w:rFonts w:ascii="Arial" w:hAnsi="Arial" w:cs="Arial"/>
          <w:sz w:val="20"/>
          <w:lang w:val="nl-BE"/>
        </w:rPr>
        <w:t xml:space="preserve">vrijwillig </w:t>
      </w:r>
      <w:r>
        <w:rPr>
          <w:rFonts w:ascii="Arial" w:hAnsi="Arial" w:cs="Arial"/>
          <w:sz w:val="20"/>
          <w:lang w:val="nl-BE"/>
        </w:rPr>
        <w:t xml:space="preserve">uittreden uit de vennootschap </w:t>
      </w:r>
      <w:r w:rsidR="006B55EC">
        <w:rPr>
          <w:rFonts w:ascii="Arial" w:hAnsi="Arial" w:cs="Arial"/>
          <w:sz w:val="20"/>
          <w:lang w:val="nl-BE"/>
        </w:rPr>
        <w:t xml:space="preserve">voor zover de nominale waarde van </w:t>
      </w:r>
      <w:r w:rsidR="00AE24CE">
        <w:rPr>
          <w:rFonts w:ascii="Arial" w:hAnsi="Arial" w:cs="Arial"/>
          <w:sz w:val="20"/>
          <w:lang w:val="nl-BE"/>
        </w:rPr>
        <w:t xml:space="preserve">de inbreng op </w:t>
      </w:r>
      <w:r w:rsidR="006B55EC">
        <w:rPr>
          <w:rFonts w:ascii="Arial" w:hAnsi="Arial" w:cs="Arial"/>
          <w:sz w:val="20"/>
          <w:lang w:val="nl-BE"/>
        </w:rPr>
        <w:t xml:space="preserve">de aandelen van de aandeelhouders die zijn </w:t>
      </w:r>
      <w:r w:rsidR="00AE24CE">
        <w:rPr>
          <w:rFonts w:ascii="Arial" w:hAnsi="Arial" w:cs="Arial"/>
          <w:sz w:val="20"/>
          <w:lang w:val="nl-BE"/>
        </w:rPr>
        <w:t>toe</w:t>
      </w:r>
      <w:r w:rsidR="006B55EC">
        <w:rPr>
          <w:rFonts w:ascii="Arial" w:hAnsi="Arial" w:cs="Arial"/>
          <w:sz w:val="20"/>
          <w:lang w:val="nl-BE"/>
        </w:rPr>
        <w:t>getreden</w:t>
      </w:r>
      <w:r>
        <w:rPr>
          <w:rFonts w:ascii="Arial" w:hAnsi="Arial" w:cs="Arial"/>
          <w:sz w:val="20"/>
          <w:lang w:val="nl-BE"/>
        </w:rPr>
        <w:t xml:space="preserve"> </w:t>
      </w:r>
      <w:r w:rsidR="006B55EC">
        <w:rPr>
          <w:rFonts w:ascii="Arial" w:hAnsi="Arial" w:cs="Arial"/>
          <w:sz w:val="20"/>
          <w:lang w:val="nl-BE"/>
        </w:rPr>
        <w:t xml:space="preserve">in verband met het project </w:t>
      </w:r>
      <w:r w:rsidR="00AE24CE">
        <w:rPr>
          <w:rFonts w:ascii="Arial" w:hAnsi="Arial" w:cs="Arial"/>
          <w:sz w:val="20"/>
          <w:lang w:val="nl-BE"/>
        </w:rPr>
        <w:t>dat is gefinancierd door de vennootschap</w:t>
      </w:r>
      <w:r w:rsidR="006B55EC">
        <w:rPr>
          <w:rFonts w:ascii="Arial" w:hAnsi="Arial" w:cs="Arial"/>
          <w:sz w:val="20"/>
          <w:lang w:val="nl-BE"/>
        </w:rPr>
        <w:t xml:space="preserve"> </w:t>
      </w:r>
      <w:r w:rsidR="0083199B">
        <w:rPr>
          <w:rFonts w:ascii="Arial" w:hAnsi="Arial" w:cs="Arial"/>
          <w:sz w:val="20"/>
          <w:lang w:val="nl-BE"/>
        </w:rPr>
        <w:t xml:space="preserve">minimaal een derde </w:t>
      </w:r>
      <w:r w:rsidR="006B55EC">
        <w:rPr>
          <w:rFonts w:ascii="Arial" w:hAnsi="Arial" w:cs="Arial"/>
          <w:sz w:val="20"/>
          <w:lang w:val="nl-BE"/>
        </w:rPr>
        <w:t>vertegenwoordig</w:t>
      </w:r>
      <w:r w:rsidR="00AE24CE">
        <w:rPr>
          <w:rFonts w:ascii="Arial" w:hAnsi="Arial" w:cs="Arial"/>
          <w:sz w:val="20"/>
          <w:lang w:val="nl-BE"/>
        </w:rPr>
        <w:t xml:space="preserve">t </w:t>
      </w:r>
      <w:r w:rsidR="006B55EC">
        <w:rPr>
          <w:rFonts w:ascii="Arial" w:hAnsi="Arial" w:cs="Arial"/>
          <w:sz w:val="20"/>
          <w:lang w:val="nl-BE"/>
        </w:rPr>
        <w:t>van het op dat moment openstaand kapitaal van de lening</w:t>
      </w:r>
      <w:r w:rsidR="00AE24CE">
        <w:rPr>
          <w:rFonts w:ascii="Arial" w:hAnsi="Arial" w:cs="Arial"/>
          <w:sz w:val="20"/>
          <w:lang w:val="nl-BE"/>
        </w:rPr>
        <w:t xml:space="preserve"> van de vennootschap</w:t>
      </w:r>
      <w:r w:rsidR="006B55EC">
        <w:rPr>
          <w:rFonts w:ascii="Arial" w:hAnsi="Arial" w:cs="Arial"/>
          <w:sz w:val="20"/>
          <w:lang w:val="nl-BE"/>
        </w:rPr>
        <w:t>.</w:t>
      </w:r>
    </w:p>
    <w:p w14:paraId="5ACBDE0F" w14:textId="2BA331C6" w:rsidR="00487073" w:rsidRPr="00440834" w:rsidRDefault="007F31B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Een aandeelhouder kan uittreden, naar keuze van de aandeelhouder, met alle aandelen of slechts een deel van zijn aandelen</w:t>
      </w:r>
      <w:r w:rsidR="00487073" w:rsidRPr="00440834">
        <w:rPr>
          <w:rFonts w:ascii="Arial" w:hAnsi="Arial" w:cs="Arial"/>
          <w:sz w:val="20"/>
          <w:lang w:val="nl-BE"/>
        </w:rPr>
        <w:t>.</w:t>
      </w:r>
      <w:r w:rsidR="003546CB">
        <w:rPr>
          <w:rFonts w:ascii="Arial" w:hAnsi="Arial" w:cs="Arial"/>
          <w:sz w:val="20"/>
          <w:lang w:val="nl-BE"/>
        </w:rPr>
        <w:t xml:space="preserve"> Het intern reglement kan andere beperkingen opleggen op het recht van een aandeelhouder om uit te treden.</w:t>
      </w:r>
    </w:p>
    <w:p w14:paraId="28F9867E" w14:textId="09FEB124" w:rsidR="00487073"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De uitgetreden </w:t>
      </w:r>
      <w:r w:rsidR="001335AB" w:rsidRPr="00440834">
        <w:rPr>
          <w:rFonts w:ascii="Arial" w:hAnsi="Arial" w:cs="Arial"/>
          <w:sz w:val="20"/>
          <w:lang w:val="nl-BE"/>
        </w:rPr>
        <w:t>aandeelhouder</w:t>
      </w:r>
      <w:r w:rsidRPr="00440834">
        <w:rPr>
          <w:rFonts w:ascii="Arial" w:hAnsi="Arial" w:cs="Arial"/>
          <w:sz w:val="20"/>
          <w:lang w:val="nl-BE"/>
        </w:rPr>
        <w:t xml:space="preserve"> kan tegenover de vennootschap geen enkel ander recht doen gelden.</w:t>
      </w:r>
    </w:p>
    <w:p w14:paraId="0ADE7957" w14:textId="1375E167" w:rsidR="00B60967" w:rsidRDefault="00B60967" w:rsidP="00314CC2">
      <w:pPr>
        <w:pStyle w:val="Plattetekst"/>
        <w:spacing w:before="120"/>
        <w:rPr>
          <w:rFonts w:ascii="Arial" w:hAnsi="Arial" w:cs="Arial"/>
          <w:sz w:val="20"/>
          <w:lang w:val="nl-BE"/>
        </w:rPr>
      </w:pPr>
      <w:r>
        <w:rPr>
          <w:rFonts w:ascii="Arial" w:hAnsi="Arial" w:cs="Arial"/>
          <w:sz w:val="20"/>
          <w:lang w:val="nl-BE"/>
        </w:rPr>
        <w:t>De vrijwillige uittreding heeft uitwerking één maand na de datum van de kennisgeving van vrijwillige uittreding van de aandeelhouder.</w:t>
      </w:r>
    </w:p>
    <w:p w14:paraId="07A9517D" w14:textId="24C38065"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lastRenderedPageBreak/>
        <w:t>1</w:t>
      </w:r>
      <w:r w:rsidR="00607530">
        <w:rPr>
          <w:rFonts w:ascii="Arial" w:hAnsi="Arial" w:cs="Arial"/>
          <w:b/>
          <w:sz w:val="20"/>
          <w:lang w:val="nl-BE"/>
        </w:rPr>
        <w:t>2</w:t>
      </w:r>
      <w:r w:rsidRPr="00440834">
        <w:rPr>
          <w:rFonts w:ascii="Arial" w:hAnsi="Arial" w:cs="Arial"/>
          <w:b/>
          <w:sz w:val="20"/>
          <w:lang w:val="nl-BE"/>
        </w:rPr>
        <w:t>.2 Uittreding van rechtswege</w:t>
      </w:r>
    </w:p>
    <w:p w14:paraId="1563315A" w14:textId="6C09F3F5" w:rsidR="00487073"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Een </w:t>
      </w:r>
      <w:r w:rsidR="001335AB" w:rsidRPr="00440834">
        <w:rPr>
          <w:rFonts w:ascii="Arial" w:hAnsi="Arial" w:cs="Arial"/>
          <w:sz w:val="20"/>
          <w:lang w:val="nl-BE"/>
        </w:rPr>
        <w:t>aandeelhouder</w:t>
      </w:r>
      <w:r w:rsidRPr="00440834">
        <w:rPr>
          <w:rFonts w:ascii="Arial" w:hAnsi="Arial" w:cs="Arial"/>
          <w:sz w:val="20"/>
          <w:lang w:val="nl-BE"/>
        </w:rPr>
        <w:t xml:space="preserve"> treedt uit van rechtswege ten gevolge van overlijden, faillissement, kennelijk onvermogen, </w:t>
      </w:r>
      <w:r w:rsidR="00762C79" w:rsidRPr="00440834">
        <w:rPr>
          <w:rFonts w:ascii="Arial" w:hAnsi="Arial" w:cs="Arial"/>
          <w:sz w:val="20"/>
          <w:lang w:val="nl-BE"/>
        </w:rPr>
        <w:t xml:space="preserve">vereffening of </w:t>
      </w:r>
      <w:proofErr w:type="spellStart"/>
      <w:r w:rsidRPr="00440834">
        <w:rPr>
          <w:rFonts w:ascii="Arial" w:hAnsi="Arial" w:cs="Arial"/>
          <w:sz w:val="20"/>
          <w:lang w:val="nl-BE"/>
        </w:rPr>
        <w:t>onbekwaamverklaring</w:t>
      </w:r>
      <w:proofErr w:type="spellEnd"/>
      <w:r w:rsidRPr="00440834">
        <w:rPr>
          <w:rFonts w:ascii="Arial" w:hAnsi="Arial" w:cs="Arial"/>
          <w:sz w:val="20"/>
          <w:lang w:val="nl-BE"/>
        </w:rPr>
        <w:t xml:space="preserve"> </w:t>
      </w:r>
      <w:r w:rsidR="00762C79" w:rsidRPr="00440834">
        <w:rPr>
          <w:rFonts w:ascii="Arial" w:hAnsi="Arial" w:cs="Arial"/>
          <w:sz w:val="20"/>
          <w:lang w:val="nl-BE"/>
        </w:rPr>
        <w:t>van de aandeelhouder</w:t>
      </w:r>
      <w:r w:rsidRPr="00440834">
        <w:rPr>
          <w:rFonts w:ascii="Arial" w:hAnsi="Arial" w:cs="Arial"/>
          <w:sz w:val="20"/>
          <w:lang w:val="nl-BE"/>
        </w:rPr>
        <w:t>. Bij uittreding van rechtswege ontvang</w:t>
      </w:r>
      <w:r w:rsidR="004A5166">
        <w:rPr>
          <w:rFonts w:ascii="Arial" w:hAnsi="Arial" w:cs="Arial"/>
          <w:sz w:val="20"/>
          <w:lang w:val="nl-BE"/>
        </w:rPr>
        <w:t>t</w:t>
      </w:r>
      <w:r w:rsidRPr="00440834">
        <w:rPr>
          <w:rFonts w:ascii="Arial" w:hAnsi="Arial" w:cs="Arial"/>
          <w:sz w:val="20"/>
          <w:lang w:val="nl-BE"/>
        </w:rPr>
        <w:t xml:space="preserve"> de</w:t>
      </w:r>
      <w:r w:rsidR="00816AC4" w:rsidRPr="00440834">
        <w:rPr>
          <w:rFonts w:ascii="Arial" w:hAnsi="Arial" w:cs="Arial"/>
          <w:sz w:val="20"/>
          <w:lang w:val="nl-BE"/>
        </w:rPr>
        <w:t xml:space="preserve"> aandeelhouder of naar gelang het geval, zijn</w:t>
      </w:r>
      <w:r w:rsidRPr="00440834">
        <w:rPr>
          <w:rFonts w:ascii="Arial" w:hAnsi="Arial" w:cs="Arial"/>
          <w:sz w:val="20"/>
          <w:lang w:val="nl-BE"/>
        </w:rPr>
        <w:t xml:space="preserve"> erfgenamen, schuldeisers of vertegenwoordigers de waarde van zijn aandelen overeenkomstig de bepalingen van deze statuten</w:t>
      </w:r>
      <w:r w:rsidR="00EB7DAA">
        <w:rPr>
          <w:rFonts w:ascii="Arial" w:hAnsi="Arial" w:cs="Arial"/>
          <w:sz w:val="20"/>
          <w:lang w:val="nl-BE"/>
        </w:rPr>
        <w:t>, het intern reglement</w:t>
      </w:r>
      <w:r w:rsidR="0083199B">
        <w:rPr>
          <w:rFonts w:ascii="Arial" w:hAnsi="Arial" w:cs="Arial"/>
          <w:sz w:val="20"/>
          <w:lang w:val="nl-BE"/>
        </w:rPr>
        <w:t xml:space="preserve"> </w:t>
      </w:r>
      <w:r w:rsidRPr="00440834">
        <w:rPr>
          <w:rFonts w:ascii="Arial" w:hAnsi="Arial" w:cs="Arial"/>
          <w:sz w:val="20"/>
          <w:lang w:val="nl-BE"/>
        </w:rPr>
        <w:t>en de wet.</w:t>
      </w:r>
    </w:p>
    <w:p w14:paraId="4F044707" w14:textId="7F730324" w:rsidR="00B60967" w:rsidRDefault="00B60967" w:rsidP="00314CC2">
      <w:pPr>
        <w:pStyle w:val="Plattetekst"/>
        <w:spacing w:before="120"/>
        <w:rPr>
          <w:rFonts w:ascii="Arial" w:hAnsi="Arial" w:cs="Arial"/>
          <w:sz w:val="20"/>
          <w:lang w:val="nl-BE"/>
        </w:rPr>
      </w:pPr>
      <w:r>
        <w:rPr>
          <w:rFonts w:ascii="Arial" w:hAnsi="Arial" w:cs="Arial"/>
          <w:sz w:val="20"/>
          <w:lang w:val="nl-BE"/>
        </w:rPr>
        <w:t>De van rechtswege uittreding heeft uitwerking op de datum waarop het feit dat de uittreding veroorzaakt zich voordoet.</w:t>
      </w:r>
    </w:p>
    <w:p w14:paraId="7A4C72FC" w14:textId="77777777" w:rsidR="00B60967" w:rsidRPr="00440834" w:rsidRDefault="00B60967" w:rsidP="00314CC2">
      <w:pPr>
        <w:pStyle w:val="Plattetekst"/>
        <w:spacing w:before="120"/>
        <w:rPr>
          <w:rFonts w:ascii="Arial" w:hAnsi="Arial" w:cs="Arial"/>
          <w:sz w:val="20"/>
          <w:lang w:val="nl-BE"/>
        </w:rPr>
      </w:pPr>
    </w:p>
    <w:p w14:paraId="19691261" w14:textId="4A3572CF"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1</w:t>
      </w:r>
      <w:r w:rsidR="00607530">
        <w:rPr>
          <w:rFonts w:ascii="Arial" w:hAnsi="Arial" w:cs="Arial"/>
          <w:b/>
          <w:sz w:val="20"/>
          <w:lang w:val="nl-BE"/>
        </w:rPr>
        <w:t>2</w:t>
      </w:r>
      <w:r w:rsidRPr="00440834">
        <w:rPr>
          <w:rFonts w:ascii="Arial" w:hAnsi="Arial" w:cs="Arial"/>
          <w:b/>
          <w:sz w:val="20"/>
          <w:lang w:val="nl-BE"/>
        </w:rPr>
        <w:t>.3 Uitsluiting</w:t>
      </w:r>
      <w:r w:rsidR="00340984">
        <w:rPr>
          <w:rFonts w:ascii="Arial" w:hAnsi="Arial" w:cs="Arial"/>
          <w:b/>
          <w:sz w:val="20"/>
          <w:lang w:val="nl-BE"/>
        </w:rPr>
        <w:t xml:space="preserve"> </w:t>
      </w:r>
    </w:p>
    <w:p w14:paraId="73D7DF7A" w14:textId="41A863B8" w:rsidR="00487073"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Een </w:t>
      </w:r>
      <w:r w:rsidR="005A75D7" w:rsidRPr="00440834">
        <w:rPr>
          <w:rFonts w:ascii="Arial" w:hAnsi="Arial" w:cs="Arial"/>
          <w:sz w:val="20"/>
          <w:lang w:val="nl-BE"/>
        </w:rPr>
        <w:t>aandeelhouder</w:t>
      </w:r>
      <w:r w:rsidRPr="00440834">
        <w:rPr>
          <w:rFonts w:ascii="Arial" w:hAnsi="Arial" w:cs="Arial"/>
          <w:sz w:val="20"/>
          <w:lang w:val="nl-BE"/>
        </w:rPr>
        <w:t xml:space="preserve"> kan uit de vennootschap worden uitgesloten</w:t>
      </w:r>
      <w:r w:rsidR="005A75D7" w:rsidRPr="00440834">
        <w:rPr>
          <w:rFonts w:ascii="Arial" w:hAnsi="Arial" w:cs="Arial"/>
          <w:sz w:val="20"/>
          <w:lang w:val="nl-BE"/>
        </w:rPr>
        <w:t xml:space="preserve"> om een wettige reden</w:t>
      </w:r>
      <w:r w:rsidR="00AB6226">
        <w:rPr>
          <w:rFonts w:ascii="Arial" w:hAnsi="Arial" w:cs="Arial"/>
          <w:sz w:val="20"/>
          <w:lang w:val="nl-BE"/>
        </w:rPr>
        <w:t xml:space="preserve"> of om enig andere reden vermeld in de statuten of het intern reglement</w:t>
      </w:r>
      <w:r w:rsidR="005A75D7" w:rsidRPr="00440834">
        <w:rPr>
          <w:rFonts w:ascii="Arial" w:hAnsi="Arial" w:cs="Arial"/>
          <w:sz w:val="20"/>
          <w:lang w:val="nl-BE"/>
        </w:rPr>
        <w:t xml:space="preserve">. </w:t>
      </w:r>
      <w:r w:rsidR="00762C79" w:rsidRPr="00440834">
        <w:rPr>
          <w:rFonts w:ascii="Arial" w:hAnsi="Arial" w:cs="Arial"/>
          <w:sz w:val="20"/>
          <w:lang w:val="nl-BE"/>
        </w:rPr>
        <w:t xml:space="preserve">Is in ieder geval een wettige reden, het feit dat de betreffende aandeelhouder </w:t>
      </w:r>
      <w:r w:rsidR="00762C79" w:rsidRPr="0095347F">
        <w:rPr>
          <w:rFonts w:ascii="Arial" w:hAnsi="Arial" w:cs="Arial"/>
          <w:sz w:val="20"/>
          <w:lang w:val="nl-BE"/>
        </w:rPr>
        <w:t xml:space="preserve">niet langer beantwoordt aan de statutaire vereisten om </w:t>
      </w:r>
      <w:r w:rsidR="00247F6A" w:rsidRPr="0095347F">
        <w:rPr>
          <w:rFonts w:ascii="Arial" w:hAnsi="Arial" w:cs="Arial"/>
          <w:sz w:val="20"/>
          <w:lang w:val="nl-BE"/>
        </w:rPr>
        <w:t>aandeel</w:t>
      </w:r>
      <w:r w:rsidR="005A75D7" w:rsidRPr="00440834">
        <w:rPr>
          <w:rFonts w:ascii="Arial" w:hAnsi="Arial" w:cs="Arial"/>
          <w:sz w:val="20"/>
          <w:lang w:val="nl-BE"/>
        </w:rPr>
        <w:t>houder</w:t>
      </w:r>
      <w:r w:rsidR="00247F6A" w:rsidRPr="0095347F">
        <w:rPr>
          <w:rFonts w:ascii="Arial" w:hAnsi="Arial" w:cs="Arial"/>
          <w:sz w:val="20"/>
          <w:lang w:val="nl-BE"/>
        </w:rPr>
        <w:t xml:space="preserve"> te worden</w:t>
      </w:r>
      <w:r w:rsidRPr="00440834">
        <w:rPr>
          <w:rFonts w:ascii="Arial" w:hAnsi="Arial" w:cs="Arial"/>
          <w:sz w:val="20"/>
          <w:lang w:val="nl-BE"/>
        </w:rPr>
        <w:t xml:space="preserve"> of wanneer hij handelingen verricht die strijdig zijn met </w:t>
      </w:r>
      <w:r w:rsidR="005A75D7" w:rsidRPr="00440834">
        <w:rPr>
          <w:rFonts w:ascii="Arial" w:hAnsi="Arial" w:cs="Arial"/>
          <w:sz w:val="20"/>
          <w:lang w:val="nl-BE"/>
        </w:rPr>
        <w:t xml:space="preserve">het doel, </w:t>
      </w:r>
      <w:r w:rsidRPr="00440834">
        <w:rPr>
          <w:rFonts w:ascii="Arial" w:hAnsi="Arial" w:cs="Arial"/>
          <w:sz w:val="20"/>
          <w:lang w:val="nl-BE"/>
        </w:rPr>
        <w:t>de belangen, missie of visie van de vennootschap.</w:t>
      </w:r>
      <w:r w:rsidR="00F13856" w:rsidRPr="00440834">
        <w:rPr>
          <w:rFonts w:ascii="Arial" w:hAnsi="Arial" w:cs="Arial"/>
          <w:sz w:val="20"/>
          <w:lang w:val="nl-BE"/>
        </w:rPr>
        <w:t xml:space="preserve"> </w:t>
      </w:r>
    </w:p>
    <w:p w14:paraId="3BA536D8" w14:textId="61E437F0" w:rsidR="00487073" w:rsidRDefault="00487073" w:rsidP="00314CC2">
      <w:pPr>
        <w:spacing w:before="120" w:after="120"/>
        <w:rPr>
          <w:rFonts w:ascii="Arial" w:hAnsi="Arial" w:cs="Arial"/>
          <w:sz w:val="20"/>
        </w:rPr>
      </w:pPr>
      <w:r w:rsidRPr="00440834">
        <w:rPr>
          <w:rFonts w:ascii="Arial" w:hAnsi="Arial" w:cs="Arial"/>
          <w:sz w:val="20"/>
        </w:rPr>
        <w:t xml:space="preserve">De uitsluitingen van een </w:t>
      </w:r>
      <w:r w:rsidR="005A75D7" w:rsidRPr="00440834">
        <w:rPr>
          <w:rFonts w:ascii="Arial" w:hAnsi="Arial" w:cs="Arial"/>
          <w:sz w:val="20"/>
        </w:rPr>
        <w:t>aandeelhouder</w:t>
      </w:r>
      <w:r w:rsidRPr="00440834">
        <w:rPr>
          <w:rFonts w:ascii="Arial" w:hAnsi="Arial" w:cs="Arial"/>
          <w:sz w:val="20"/>
        </w:rPr>
        <w:t xml:space="preserve"> worden uitgesproken door de raad van bestuur met twee derde meerderheid.</w:t>
      </w:r>
    </w:p>
    <w:p w14:paraId="0B42DEE9" w14:textId="19E22B96" w:rsidR="00B60967" w:rsidRPr="00440834" w:rsidRDefault="00B60967" w:rsidP="00314CC2">
      <w:pPr>
        <w:spacing w:before="120" w:after="120"/>
        <w:rPr>
          <w:rFonts w:ascii="Arial" w:hAnsi="Arial" w:cs="Arial"/>
          <w:sz w:val="20"/>
        </w:rPr>
      </w:pPr>
      <w:r>
        <w:rPr>
          <w:rFonts w:ascii="Arial" w:hAnsi="Arial" w:cs="Arial"/>
          <w:sz w:val="20"/>
        </w:rPr>
        <w:t>De uitsluiting heeft uitwerking op de datum van het gemotiveerde besluit tot uitsluiting van de raad van bestuur.</w:t>
      </w:r>
    </w:p>
    <w:p w14:paraId="47151B87" w14:textId="74192C62" w:rsidR="00487073"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1</w:t>
      </w:r>
      <w:r w:rsidR="00607530">
        <w:rPr>
          <w:rFonts w:ascii="Arial" w:hAnsi="Arial" w:cs="Arial"/>
          <w:sz w:val="20"/>
          <w:u w:val="single"/>
          <w:lang w:val="nl-BE"/>
        </w:rPr>
        <w:t>3</w:t>
      </w:r>
      <w:r w:rsidRPr="00440834">
        <w:rPr>
          <w:rFonts w:ascii="Arial" w:hAnsi="Arial" w:cs="Arial"/>
          <w:sz w:val="20"/>
          <w:u w:val="single"/>
          <w:lang w:val="nl-BE"/>
        </w:rPr>
        <w:t>: Terugbetaling van aandelen: scheidingsaandeel</w:t>
      </w:r>
      <w:r w:rsidR="00C64748">
        <w:rPr>
          <w:rFonts w:ascii="Arial" w:hAnsi="Arial" w:cs="Arial"/>
          <w:sz w:val="20"/>
          <w:u w:val="single"/>
          <w:lang w:val="nl-BE"/>
        </w:rPr>
        <w:t>.</w:t>
      </w:r>
    </w:p>
    <w:p w14:paraId="69B19FCC" w14:textId="04C890C2" w:rsidR="00C64748" w:rsidRDefault="00487073" w:rsidP="00314CC2">
      <w:pPr>
        <w:pStyle w:val="Plattetekst"/>
        <w:spacing w:before="120"/>
        <w:rPr>
          <w:rFonts w:ascii="Arial" w:hAnsi="Arial" w:cs="Arial"/>
          <w:sz w:val="20"/>
          <w:lang w:val="nl-BE"/>
        </w:rPr>
      </w:pPr>
      <w:r w:rsidRPr="00440834">
        <w:rPr>
          <w:rFonts w:ascii="Arial" w:hAnsi="Arial" w:cs="Arial"/>
          <w:sz w:val="20"/>
          <w:lang w:val="nl-BE"/>
        </w:rPr>
        <w:t>Bij het einde van het lidmaatschap door gehele of gedeeltelijke vrijwillige uittreding</w:t>
      </w:r>
      <w:r w:rsidR="00CD2BDC" w:rsidRPr="00440834">
        <w:rPr>
          <w:rFonts w:ascii="Arial" w:hAnsi="Arial" w:cs="Arial"/>
          <w:sz w:val="20"/>
          <w:lang w:val="nl-BE"/>
        </w:rPr>
        <w:t>, door uittreding van rechtswege</w:t>
      </w:r>
      <w:r w:rsidRPr="00440834">
        <w:rPr>
          <w:rFonts w:ascii="Arial" w:hAnsi="Arial" w:cs="Arial"/>
          <w:sz w:val="20"/>
          <w:lang w:val="nl-BE"/>
        </w:rPr>
        <w:t xml:space="preserve"> of door uitsluiting, hebben de</w:t>
      </w:r>
      <w:r w:rsidR="00644B23" w:rsidRPr="00440834">
        <w:rPr>
          <w:rFonts w:ascii="Arial" w:hAnsi="Arial" w:cs="Arial"/>
          <w:sz w:val="20"/>
          <w:lang w:val="nl-BE"/>
        </w:rPr>
        <w:t xml:space="preserve"> </w:t>
      </w:r>
      <w:r w:rsidR="00AB6226">
        <w:rPr>
          <w:rFonts w:ascii="Arial" w:hAnsi="Arial" w:cs="Arial"/>
          <w:sz w:val="20"/>
          <w:lang w:val="nl-BE"/>
        </w:rPr>
        <w:t>a</w:t>
      </w:r>
      <w:r w:rsidR="00644B23" w:rsidRPr="00440834">
        <w:rPr>
          <w:rFonts w:ascii="Arial" w:hAnsi="Arial" w:cs="Arial"/>
          <w:sz w:val="20"/>
          <w:lang w:val="nl-BE"/>
        </w:rPr>
        <w:t>andeelhouders</w:t>
      </w:r>
      <w:r w:rsidRPr="00440834">
        <w:rPr>
          <w:rFonts w:ascii="Arial" w:hAnsi="Arial" w:cs="Arial"/>
          <w:sz w:val="20"/>
          <w:lang w:val="nl-BE"/>
        </w:rPr>
        <w:t xml:space="preserve"> recht op</w:t>
      </w:r>
      <w:r w:rsidR="00C64748">
        <w:rPr>
          <w:rFonts w:ascii="Arial" w:hAnsi="Arial" w:cs="Arial"/>
          <w:sz w:val="20"/>
          <w:lang w:val="nl-BE"/>
        </w:rPr>
        <w:t xml:space="preserve"> een scheidingsaandeel, als volgt berekend:</w:t>
      </w:r>
    </w:p>
    <w:p w14:paraId="2ED8ABF0" w14:textId="1304E435" w:rsidR="00C64748" w:rsidRPr="004A5166" w:rsidRDefault="00C64748" w:rsidP="00332027">
      <w:pPr>
        <w:pStyle w:val="Plattetekst"/>
        <w:numPr>
          <w:ilvl w:val="0"/>
          <w:numId w:val="35"/>
        </w:numPr>
        <w:spacing w:before="120"/>
        <w:ind w:left="1134" w:hanging="425"/>
        <w:rPr>
          <w:rFonts w:ascii="Arial" w:hAnsi="Arial" w:cs="Arial"/>
          <w:sz w:val="20"/>
          <w:lang w:val="nl-BE"/>
        </w:rPr>
      </w:pPr>
      <w:r>
        <w:rPr>
          <w:rFonts w:ascii="Arial" w:hAnsi="Arial" w:cs="Arial"/>
          <w:sz w:val="20"/>
          <w:lang w:val="nl-BE"/>
        </w:rPr>
        <w:t xml:space="preserve">de houders van </w:t>
      </w:r>
      <w:r w:rsidR="00C835AD">
        <w:rPr>
          <w:rFonts w:ascii="Arial" w:hAnsi="Arial" w:cs="Arial"/>
          <w:sz w:val="20"/>
          <w:lang w:val="nl-BE"/>
        </w:rPr>
        <w:t>categorie</w:t>
      </w:r>
      <w:r>
        <w:rPr>
          <w:rFonts w:ascii="Arial" w:hAnsi="Arial" w:cs="Arial"/>
          <w:sz w:val="20"/>
          <w:lang w:val="nl-BE"/>
        </w:rPr>
        <w:t xml:space="preserve"> B aandelen hebben recht op de nominale waarde van hun inbreng per aandeel, </w:t>
      </w:r>
      <w:r w:rsidR="00EB7DAA">
        <w:rPr>
          <w:rFonts w:ascii="Arial" w:hAnsi="Arial" w:cs="Arial"/>
          <w:sz w:val="20"/>
          <w:lang w:val="nl-BE"/>
        </w:rPr>
        <w:t xml:space="preserve">zijnde  100,00 </w:t>
      </w:r>
      <w:r w:rsidR="00515DE3">
        <w:rPr>
          <w:rFonts w:ascii="Arial" w:hAnsi="Arial" w:cs="Arial"/>
          <w:sz w:val="20"/>
          <w:lang w:val="nl-BE"/>
        </w:rPr>
        <w:t xml:space="preserve">euro </w:t>
      </w:r>
      <w:r w:rsidR="00EB7DAA">
        <w:rPr>
          <w:rFonts w:ascii="Arial" w:hAnsi="Arial" w:cs="Arial"/>
          <w:sz w:val="20"/>
          <w:lang w:val="nl-BE"/>
        </w:rPr>
        <w:t xml:space="preserve">per aandeel, </w:t>
      </w:r>
      <w:r w:rsidR="004A5166">
        <w:rPr>
          <w:rFonts w:ascii="Arial" w:hAnsi="Arial" w:cs="Arial"/>
          <w:sz w:val="20"/>
          <w:lang w:val="nl-BE"/>
        </w:rPr>
        <w:t xml:space="preserve">vermenigvuldigd met het aantal aandelen waarmee zij uittreden of worden uitgesloten, </w:t>
      </w:r>
      <w:r>
        <w:rPr>
          <w:rFonts w:ascii="Arial" w:hAnsi="Arial" w:cs="Arial"/>
          <w:sz w:val="20"/>
          <w:lang w:val="nl-BE"/>
        </w:rPr>
        <w:t xml:space="preserve">zolang het  </w:t>
      </w:r>
      <w:r w:rsidR="00B2590F">
        <w:rPr>
          <w:rFonts w:ascii="Arial" w:hAnsi="Arial" w:cs="Arial"/>
          <w:sz w:val="20"/>
          <w:lang w:val="nl-BE"/>
        </w:rPr>
        <w:t xml:space="preserve">overgedragen </w:t>
      </w:r>
      <w:r>
        <w:rPr>
          <w:rFonts w:ascii="Arial" w:hAnsi="Arial" w:cs="Arial"/>
          <w:sz w:val="20"/>
          <w:lang w:val="nl-BE"/>
        </w:rPr>
        <w:t>verlies van de vennootschap</w:t>
      </w:r>
      <w:r w:rsidR="004A5166">
        <w:rPr>
          <w:rFonts w:ascii="Arial" w:hAnsi="Arial" w:cs="Arial"/>
          <w:sz w:val="20"/>
          <w:lang w:val="nl-BE"/>
        </w:rPr>
        <w:t xml:space="preserve"> (</w:t>
      </w:r>
      <w:r w:rsidR="00742FBA">
        <w:rPr>
          <w:rFonts w:ascii="Arial" w:hAnsi="Arial" w:cs="Arial"/>
          <w:sz w:val="20"/>
          <w:lang w:val="nl-BE"/>
        </w:rPr>
        <w:t xml:space="preserve">van het </w:t>
      </w:r>
      <w:r w:rsidR="00000514">
        <w:rPr>
          <w:rFonts w:ascii="Arial" w:hAnsi="Arial" w:cs="Arial"/>
          <w:sz w:val="20"/>
          <w:lang w:val="nl-BE"/>
        </w:rPr>
        <w:t>boekjaar waarin de (vrijwillige of van rechtswege) uittreding of uitsluiting uitwerking heeft</w:t>
      </w:r>
      <w:r w:rsidR="004A5166">
        <w:rPr>
          <w:rFonts w:ascii="Arial" w:hAnsi="Arial" w:cs="Arial"/>
          <w:sz w:val="20"/>
          <w:lang w:val="nl-BE"/>
        </w:rPr>
        <w:t>)</w:t>
      </w:r>
      <w:r w:rsidR="00091E86">
        <w:rPr>
          <w:rFonts w:ascii="Arial" w:hAnsi="Arial" w:cs="Arial"/>
          <w:sz w:val="20"/>
          <w:lang w:val="nl-BE"/>
        </w:rPr>
        <w:t xml:space="preserve"> </w:t>
      </w:r>
      <w:r>
        <w:rPr>
          <w:rFonts w:ascii="Arial" w:hAnsi="Arial" w:cs="Arial"/>
          <w:sz w:val="20"/>
          <w:lang w:val="nl-BE"/>
        </w:rPr>
        <w:t>kleiner</w:t>
      </w:r>
      <w:r w:rsidR="004A5166">
        <w:rPr>
          <w:rFonts w:ascii="Arial" w:hAnsi="Arial" w:cs="Arial"/>
          <w:sz w:val="20"/>
          <w:lang w:val="nl-BE"/>
        </w:rPr>
        <w:t xml:space="preserve"> of gelijk is aan</w:t>
      </w:r>
      <w:r w:rsidR="00515DE3">
        <w:rPr>
          <w:rFonts w:ascii="Arial" w:hAnsi="Arial" w:cs="Arial"/>
          <w:sz w:val="20"/>
          <w:lang w:val="nl-BE"/>
        </w:rPr>
        <w:t xml:space="preserve"> </w:t>
      </w:r>
      <w:r w:rsidR="00091E86">
        <w:rPr>
          <w:rFonts w:ascii="Arial" w:hAnsi="Arial" w:cs="Arial"/>
          <w:sz w:val="20"/>
          <w:lang w:val="nl-BE"/>
        </w:rPr>
        <w:t xml:space="preserve"> 50.000</w:t>
      </w:r>
      <w:r w:rsidR="00515DE3">
        <w:rPr>
          <w:rFonts w:ascii="Arial" w:hAnsi="Arial" w:cs="Arial"/>
          <w:sz w:val="20"/>
          <w:lang w:val="nl-BE"/>
        </w:rPr>
        <w:t xml:space="preserve"> euro</w:t>
      </w:r>
      <w:r w:rsidR="006E39F8">
        <w:rPr>
          <w:rFonts w:ascii="Arial" w:hAnsi="Arial" w:cs="Arial"/>
          <w:sz w:val="20"/>
          <w:lang w:val="nl-BE"/>
        </w:rPr>
        <w:t xml:space="preserve">, berekend op basis van de balans van het boekjaar </w:t>
      </w:r>
      <w:r w:rsidR="00000514">
        <w:rPr>
          <w:rFonts w:ascii="Arial" w:hAnsi="Arial" w:cs="Arial"/>
          <w:sz w:val="20"/>
          <w:lang w:val="nl-BE"/>
        </w:rPr>
        <w:t xml:space="preserve">waarin de </w:t>
      </w:r>
      <w:r w:rsidR="00AB6226">
        <w:rPr>
          <w:rFonts w:ascii="Arial" w:hAnsi="Arial" w:cs="Arial"/>
          <w:sz w:val="20"/>
          <w:lang w:val="nl-BE"/>
        </w:rPr>
        <w:t xml:space="preserve">(vrijwillige of van rechtswege) </w:t>
      </w:r>
      <w:r w:rsidR="006E39F8">
        <w:rPr>
          <w:rFonts w:ascii="Arial" w:hAnsi="Arial" w:cs="Arial"/>
          <w:sz w:val="20"/>
          <w:lang w:val="nl-BE"/>
        </w:rPr>
        <w:t xml:space="preserve">uittreding of uitsluiting </w:t>
      </w:r>
      <w:r w:rsidR="00000514">
        <w:rPr>
          <w:rFonts w:ascii="Arial" w:hAnsi="Arial" w:cs="Arial"/>
          <w:sz w:val="20"/>
          <w:lang w:val="nl-BE"/>
        </w:rPr>
        <w:t xml:space="preserve">uitwerking heeft, </w:t>
      </w:r>
      <w:r w:rsidR="006E39F8">
        <w:rPr>
          <w:rFonts w:ascii="Arial" w:hAnsi="Arial" w:cs="Arial"/>
          <w:sz w:val="20"/>
          <w:lang w:val="nl-BE"/>
        </w:rPr>
        <w:t>zoals goedgekeurd door de algemene vergadering</w:t>
      </w:r>
      <w:r w:rsidRPr="004A5166">
        <w:rPr>
          <w:rFonts w:ascii="Arial" w:hAnsi="Arial" w:cs="Arial"/>
          <w:sz w:val="20"/>
          <w:lang w:val="nl-BE"/>
        </w:rPr>
        <w:t>;</w:t>
      </w:r>
    </w:p>
    <w:p w14:paraId="3C3A000A" w14:textId="6E0F940C" w:rsidR="00C64748" w:rsidRDefault="00C64748" w:rsidP="00332027">
      <w:pPr>
        <w:pStyle w:val="Plattetekst"/>
        <w:spacing w:before="120"/>
        <w:ind w:left="1134" w:firstLine="0"/>
        <w:rPr>
          <w:rFonts w:ascii="Arial" w:hAnsi="Arial" w:cs="Arial"/>
          <w:sz w:val="20"/>
          <w:lang w:val="nl-BE"/>
        </w:rPr>
      </w:pPr>
      <w:r w:rsidRPr="00786ADD">
        <w:rPr>
          <w:rFonts w:ascii="Arial" w:hAnsi="Arial" w:cs="Arial"/>
          <w:sz w:val="20"/>
          <w:lang w:val="nl-BE"/>
        </w:rPr>
        <w:t xml:space="preserve">Indien het </w:t>
      </w:r>
      <w:r w:rsidR="00742FBA">
        <w:rPr>
          <w:rFonts w:ascii="Arial" w:hAnsi="Arial" w:cs="Arial"/>
          <w:sz w:val="20"/>
          <w:lang w:val="nl-BE"/>
        </w:rPr>
        <w:t xml:space="preserve">verlies </w:t>
      </w:r>
      <w:r w:rsidR="00786ADD">
        <w:rPr>
          <w:rFonts w:ascii="Arial" w:hAnsi="Arial" w:cs="Arial"/>
          <w:sz w:val="20"/>
          <w:lang w:val="nl-BE"/>
        </w:rPr>
        <w:t xml:space="preserve">van de vennootschap </w:t>
      </w:r>
      <w:r w:rsidRPr="00786ADD">
        <w:rPr>
          <w:rFonts w:ascii="Arial" w:hAnsi="Arial" w:cs="Arial"/>
          <w:sz w:val="20"/>
          <w:lang w:val="nl-BE"/>
        </w:rPr>
        <w:t xml:space="preserve">groter is dan </w:t>
      </w:r>
      <w:r w:rsidR="00091E86">
        <w:rPr>
          <w:rFonts w:ascii="Arial" w:hAnsi="Arial" w:cs="Arial"/>
          <w:sz w:val="20"/>
          <w:lang w:val="nl-BE"/>
        </w:rPr>
        <w:t>50.000</w:t>
      </w:r>
      <w:r w:rsidR="00515DE3">
        <w:rPr>
          <w:rFonts w:ascii="Arial" w:hAnsi="Arial" w:cs="Arial"/>
          <w:sz w:val="20"/>
          <w:lang w:val="nl-BE"/>
        </w:rPr>
        <w:t xml:space="preserve"> euro</w:t>
      </w:r>
      <w:r w:rsidRPr="00786ADD">
        <w:rPr>
          <w:rFonts w:ascii="Arial" w:hAnsi="Arial" w:cs="Arial"/>
          <w:sz w:val="20"/>
          <w:lang w:val="nl-BE"/>
        </w:rPr>
        <w:t xml:space="preserve">, hebben de houders van </w:t>
      </w:r>
      <w:r w:rsidR="00C835AD">
        <w:rPr>
          <w:rFonts w:ascii="Arial" w:hAnsi="Arial" w:cs="Arial"/>
          <w:sz w:val="20"/>
          <w:lang w:val="nl-BE"/>
        </w:rPr>
        <w:t>categorie</w:t>
      </w:r>
      <w:r w:rsidR="00515DE3">
        <w:rPr>
          <w:rFonts w:ascii="Arial" w:hAnsi="Arial" w:cs="Arial"/>
          <w:sz w:val="20"/>
          <w:lang w:val="nl-BE"/>
        </w:rPr>
        <w:t xml:space="preserve"> </w:t>
      </w:r>
      <w:r w:rsidRPr="00786ADD">
        <w:rPr>
          <w:rFonts w:ascii="Arial" w:hAnsi="Arial" w:cs="Arial"/>
          <w:sz w:val="20"/>
          <w:lang w:val="nl-BE"/>
        </w:rPr>
        <w:t>B aandelen recht op de uitkering van de</w:t>
      </w:r>
      <w:r w:rsidR="00786ADD">
        <w:rPr>
          <w:rFonts w:ascii="Arial" w:hAnsi="Arial" w:cs="Arial"/>
          <w:sz w:val="20"/>
          <w:lang w:val="nl-BE"/>
        </w:rPr>
        <w:t xml:space="preserve"> boekwaarde</w:t>
      </w:r>
      <w:r w:rsidRPr="00786ADD">
        <w:rPr>
          <w:rFonts w:ascii="Arial" w:hAnsi="Arial" w:cs="Arial"/>
          <w:sz w:val="20"/>
          <w:lang w:val="nl-BE"/>
        </w:rPr>
        <w:t xml:space="preserve"> </w:t>
      </w:r>
      <w:r w:rsidR="00786ADD">
        <w:rPr>
          <w:rFonts w:ascii="Arial" w:hAnsi="Arial" w:cs="Arial"/>
          <w:sz w:val="20"/>
          <w:lang w:val="nl-BE"/>
        </w:rPr>
        <w:t>per aandeel, vermenigvuldigd met het aantal aandelen waarmee zij uittreden of worden uitgesloten, berekend op basis van de ba</w:t>
      </w:r>
      <w:r w:rsidRPr="00786ADD">
        <w:rPr>
          <w:rFonts w:ascii="Arial" w:hAnsi="Arial" w:cs="Arial"/>
          <w:sz w:val="20"/>
          <w:lang w:val="nl-BE"/>
        </w:rPr>
        <w:t xml:space="preserve">lans van het boekjaar </w:t>
      </w:r>
      <w:r w:rsidR="00000514">
        <w:rPr>
          <w:rFonts w:ascii="Arial" w:hAnsi="Arial" w:cs="Arial"/>
          <w:sz w:val="20"/>
          <w:lang w:val="nl-BE"/>
        </w:rPr>
        <w:t xml:space="preserve">waarin de </w:t>
      </w:r>
      <w:r w:rsidR="00D44690">
        <w:rPr>
          <w:rFonts w:ascii="Arial" w:hAnsi="Arial" w:cs="Arial"/>
          <w:sz w:val="20"/>
          <w:lang w:val="nl-BE"/>
        </w:rPr>
        <w:t xml:space="preserve"> </w:t>
      </w:r>
      <w:r w:rsidR="00C835AD">
        <w:rPr>
          <w:rFonts w:ascii="Arial" w:hAnsi="Arial" w:cs="Arial"/>
          <w:sz w:val="20"/>
          <w:lang w:val="nl-BE"/>
        </w:rPr>
        <w:t xml:space="preserve">(vrijwillige of van rechtswege) </w:t>
      </w:r>
      <w:r w:rsidRPr="00786ADD">
        <w:rPr>
          <w:rFonts w:ascii="Arial" w:hAnsi="Arial" w:cs="Arial"/>
          <w:sz w:val="20"/>
          <w:lang w:val="nl-BE"/>
        </w:rPr>
        <w:t>uitreding of uitsluiting</w:t>
      </w:r>
      <w:r w:rsidR="00000514">
        <w:rPr>
          <w:rFonts w:ascii="Arial" w:hAnsi="Arial" w:cs="Arial"/>
          <w:sz w:val="20"/>
          <w:lang w:val="nl-BE"/>
        </w:rPr>
        <w:t xml:space="preserve"> uitwerking heeft</w:t>
      </w:r>
      <w:r w:rsidR="00C835AD">
        <w:rPr>
          <w:rFonts w:ascii="Arial" w:hAnsi="Arial" w:cs="Arial"/>
          <w:sz w:val="20"/>
          <w:lang w:val="nl-BE"/>
        </w:rPr>
        <w:t>,</w:t>
      </w:r>
      <w:r w:rsidR="00D44690">
        <w:rPr>
          <w:rFonts w:ascii="Arial" w:hAnsi="Arial" w:cs="Arial"/>
          <w:sz w:val="20"/>
          <w:lang w:val="nl-BE"/>
        </w:rPr>
        <w:t xml:space="preserve"> zoals goedgekeurd door de algemene vergadering</w:t>
      </w:r>
      <w:r w:rsidRPr="00786ADD">
        <w:rPr>
          <w:rFonts w:ascii="Arial" w:hAnsi="Arial" w:cs="Arial"/>
          <w:sz w:val="20"/>
          <w:lang w:val="nl-BE"/>
        </w:rPr>
        <w:t xml:space="preserve">, </w:t>
      </w:r>
      <w:r w:rsidRPr="0095521D">
        <w:rPr>
          <w:rFonts w:ascii="Arial" w:hAnsi="Arial" w:cs="Arial"/>
          <w:sz w:val="20"/>
          <w:lang w:val="nl-BE"/>
        </w:rPr>
        <w:t>waar</w:t>
      </w:r>
      <w:r w:rsidR="00786ADD" w:rsidRPr="0095521D">
        <w:rPr>
          <w:rFonts w:ascii="Arial" w:hAnsi="Arial" w:cs="Arial"/>
          <w:sz w:val="20"/>
          <w:lang w:val="nl-BE"/>
        </w:rPr>
        <w:t>i</w:t>
      </w:r>
      <w:r w:rsidR="00B2590F" w:rsidRPr="0095521D">
        <w:rPr>
          <w:rFonts w:ascii="Arial" w:hAnsi="Arial" w:cs="Arial"/>
          <w:sz w:val="20"/>
          <w:lang w:val="nl-BE"/>
        </w:rPr>
        <w:t xml:space="preserve">n voor de </w:t>
      </w:r>
      <w:r w:rsidR="00B2590F" w:rsidRPr="0095521D">
        <w:rPr>
          <w:rFonts w:ascii="Arial" w:hAnsi="Arial" w:cs="Arial"/>
          <w:sz w:val="20"/>
        </w:rPr>
        <w:t xml:space="preserve">berekening van de boekwaarde van de vennootschap eerst het verlies wordt verminderd </w:t>
      </w:r>
      <w:r w:rsidR="00165259" w:rsidRPr="0095521D">
        <w:rPr>
          <w:rFonts w:ascii="Arial" w:hAnsi="Arial" w:cs="Arial"/>
          <w:sz w:val="20"/>
        </w:rPr>
        <w:t>m</w:t>
      </w:r>
      <w:r w:rsidR="00B2590F" w:rsidRPr="0095521D">
        <w:rPr>
          <w:rFonts w:ascii="Arial" w:hAnsi="Arial" w:cs="Arial"/>
          <w:sz w:val="20"/>
        </w:rPr>
        <w:t xml:space="preserve">et </w:t>
      </w:r>
      <w:r w:rsidR="00B2590F">
        <w:rPr>
          <w:rFonts w:ascii="Arial" w:hAnsi="Arial" w:cs="Arial"/>
          <w:sz w:val="20"/>
        </w:rPr>
        <w:t>50.000</w:t>
      </w:r>
      <w:r w:rsidR="00515DE3">
        <w:rPr>
          <w:rFonts w:ascii="Arial" w:hAnsi="Arial" w:cs="Arial"/>
          <w:sz w:val="20"/>
        </w:rPr>
        <w:t xml:space="preserve"> euro</w:t>
      </w:r>
      <w:r w:rsidR="00B2590F">
        <w:rPr>
          <w:rFonts w:ascii="Arial" w:hAnsi="Arial" w:cs="Arial"/>
          <w:sz w:val="20"/>
        </w:rPr>
        <w:t>.</w:t>
      </w:r>
    </w:p>
    <w:p w14:paraId="2D63FE6C" w14:textId="299F3778" w:rsidR="00C64748" w:rsidRDefault="00966845" w:rsidP="00332027">
      <w:pPr>
        <w:pStyle w:val="Plattetekst"/>
        <w:numPr>
          <w:ilvl w:val="0"/>
          <w:numId w:val="35"/>
        </w:numPr>
        <w:spacing w:before="120"/>
        <w:ind w:left="1134" w:hanging="425"/>
        <w:rPr>
          <w:rFonts w:ascii="Arial" w:hAnsi="Arial" w:cs="Arial"/>
          <w:sz w:val="20"/>
          <w:lang w:val="nl-BE"/>
        </w:rPr>
      </w:pPr>
      <w:r w:rsidRPr="00091E86">
        <w:rPr>
          <w:rFonts w:ascii="Arial" w:hAnsi="Arial" w:cs="Arial"/>
          <w:sz w:val="20"/>
          <w:lang w:val="nl-BE"/>
        </w:rPr>
        <w:t xml:space="preserve">De houders van </w:t>
      </w:r>
      <w:r w:rsidR="00C835AD">
        <w:rPr>
          <w:rFonts w:ascii="Arial" w:hAnsi="Arial" w:cs="Arial"/>
          <w:sz w:val="20"/>
          <w:lang w:val="nl-BE"/>
        </w:rPr>
        <w:t>categorie</w:t>
      </w:r>
      <w:r w:rsidRPr="00091E86">
        <w:rPr>
          <w:rFonts w:ascii="Arial" w:hAnsi="Arial" w:cs="Arial"/>
          <w:sz w:val="20"/>
          <w:lang w:val="nl-BE"/>
        </w:rPr>
        <w:t xml:space="preserve"> A aandelen hebben recht op de uitkering van de </w:t>
      </w:r>
      <w:r w:rsidR="00091E86">
        <w:rPr>
          <w:rFonts w:ascii="Arial" w:hAnsi="Arial" w:cs="Arial"/>
          <w:sz w:val="20"/>
          <w:lang w:val="nl-BE"/>
        </w:rPr>
        <w:t xml:space="preserve">boekwaarde per aandeel, vermenigvuldigd met het aantal aandelen waarmee zij uittreden of worden uitgesloten, berekend op basis van de </w:t>
      </w:r>
      <w:r w:rsidRPr="00091E86">
        <w:rPr>
          <w:rFonts w:ascii="Arial" w:hAnsi="Arial" w:cs="Arial"/>
          <w:sz w:val="20"/>
          <w:lang w:val="nl-BE"/>
        </w:rPr>
        <w:t xml:space="preserve">balans van het boekjaar </w:t>
      </w:r>
      <w:r w:rsidR="00000514">
        <w:rPr>
          <w:rFonts w:ascii="Arial" w:hAnsi="Arial" w:cs="Arial"/>
          <w:sz w:val="20"/>
          <w:lang w:val="nl-BE"/>
        </w:rPr>
        <w:t xml:space="preserve">waarin de </w:t>
      </w:r>
      <w:r w:rsidR="00C835AD">
        <w:rPr>
          <w:rFonts w:ascii="Arial" w:hAnsi="Arial" w:cs="Arial"/>
          <w:sz w:val="20"/>
          <w:lang w:val="nl-BE"/>
        </w:rPr>
        <w:t xml:space="preserve">(vrijwillige of van rechtswege) </w:t>
      </w:r>
      <w:r w:rsidRPr="00091E86">
        <w:rPr>
          <w:rFonts w:ascii="Arial" w:hAnsi="Arial" w:cs="Arial"/>
          <w:sz w:val="20"/>
          <w:lang w:val="nl-BE"/>
        </w:rPr>
        <w:t>uittreding of uitsluiting</w:t>
      </w:r>
      <w:r w:rsidR="00000514">
        <w:rPr>
          <w:rFonts w:ascii="Arial" w:hAnsi="Arial" w:cs="Arial"/>
          <w:sz w:val="20"/>
          <w:lang w:val="nl-BE"/>
        </w:rPr>
        <w:t xml:space="preserve"> uitwerking heeft</w:t>
      </w:r>
      <w:r w:rsidR="00C835AD">
        <w:rPr>
          <w:rFonts w:ascii="Arial" w:hAnsi="Arial" w:cs="Arial"/>
          <w:sz w:val="20"/>
          <w:lang w:val="nl-BE"/>
        </w:rPr>
        <w:t>,</w:t>
      </w:r>
      <w:r w:rsidRPr="00091E86">
        <w:rPr>
          <w:rFonts w:ascii="Arial" w:hAnsi="Arial" w:cs="Arial"/>
          <w:sz w:val="20"/>
          <w:lang w:val="nl-BE"/>
        </w:rPr>
        <w:t xml:space="preserve"> </w:t>
      </w:r>
      <w:r w:rsidR="00D44690">
        <w:rPr>
          <w:rFonts w:ascii="Arial" w:hAnsi="Arial" w:cs="Arial"/>
          <w:sz w:val="20"/>
          <w:lang w:val="nl-BE"/>
        </w:rPr>
        <w:t xml:space="preserve"> zoals goedgekeurd door de a</w:t>
      </w:r>
      <w:r w:rsidRPr="00091E86">
        <w:rPr>
          <w:rFonts w:ascii="Arial" w:hAnsi="Arial" w:cs="Arial"/>
          <w:sz w:val="20"/>
          <w:lang w:val="nl-BE"/>
        </w:rPr>
        <w:t xml:space="preserve">lgemene vergadering. De aandeelhouders van </w:t>
      </w:r>
      <w:r w:rsidR="00C835AD">
        <w:rPr>
          <w:rFonts w:ascii="Arial" w:hAnsi="Arial" w:cs="Arial"/>
          <w:sz w:val="20"/>
          <w:lang w:val="nl-BE"/>
        </w:rPr>
        <w:t>categorie</w:t>
      </w:r>
      <w:r w:rsidRPr="00091E86">
        <w:rPr>
          <w:rFonts w:ascii="Arial" w:hAnsi="Arial" w:cs="Arial"/>
          <w:sz w:val="20"/>
          <w:lang w:val="nl-BE"/>
        </w:rPr>
        <w:t xml:space="preserve"> A aandelen verbinden zich zo tot het opnemen van het  verlies </w:t>
      </w:r>
      <w:r w:rsidR="00091E86">
        <w:rPr>
          <w:rFonts w:ascii="Arial" w:hAnsi="Arial" w:cs="Arial"/>
          <w:sz w:val="20"/>
          <w:lang w:val="nl-BE"/>
        </w:rPr>
        <w:t xml:space="preserve">van de vennootschap </w:t>
      </w:r>
      <w:r w:rsidRPr="00091E86">
        <w:rPr>
          <w:rFonts w:ascii="Arial" w:hAnsi="Arial" w:cs="Arial"/>
          <w:sz w:val="20"/>
          <w:lang w:val="nl-BE"/>
        </w:rPr>
        <w:t>voor zover d</w:t>
      </w:r>
      <w:r w:rsidR="00287D2B">
        <w:rPr>
          <w:rFonts w:ascii="Arial" w:hAnsi="Arial" w:cs="Arial"/>
          <w:sz w:val="20"/>
          <w:lang w:val="nl-BE"/>
        </w:rPr>
        <w:t>it niet meer bedraagt dan 50.000</w:t>
      </w:r>
      <w:r w:rsidR="00515DE3">
        <w:rPr>
          <w:rFonts w:ascii="Arial" w:hAnsi="Arial" w:cs="Arial"/>
          <w:sz w:val="20"/>
          <w:lang w:val="nl-BE"/>
        </w:rPr>
        <w:t xml:space="preserve"> euro</w:t>
      </w:r>
      <w:r w:rsidRPr="00091E86">
        <w:rPr>
          <w:rFonts w:ascii="Arial" w:hAnsi="Arial" w:cs="Arial"/>
          <w:sz w:val="20"/>
          <w:lang w:val="nl-BE"/>
        </w:rPr>
        <w:t>.</w:t>
      </w:r>
    </w:p>
    <w:p w14:paraId="61497D51" w14:textId="53758D7F" w:rsidR="006E39F8" w:rsidRPr="004A5166" w:rsidRDefault="00870D60" w:rsidP="006E39F8">
      <w:pPr>
        <w:pStyle w:val="Plattetekst"/>
        <w:numPr>
          <w:ilvl w:val="0"/>
          <w:numId w:val="35"/>
        </w:numPr>
        <w:spacing w:before="120"/>
        <w:ind w:left="1134" w:hanging="425"/>
        <w:rPr>
          <w:rFonts w:ascii="Arial" w:hAnsi="Arial" w:cs="Arial"/>
          <w:sz w:val="20"/>
          <w:lang w:val="nl-BE"/>
        </w:rPr>
      </w:pPr>
      <w:r>
        <w:rPr>
          <w:rFonts w:ascii="Arial" w:hAnsi="Arial" w:cs="Arial"/>
          <w:sz w:val="20"/>
          <w:lang w:val="nl-BE"/>
        </w:rPr>
        <w:t>De houders van</w:t>
      </w:r>
      <w:r w:rsidR="00C835AD">
        <w:rPr>
          <w:rFonts w:ascii="Arial" w:hAnsi="Arial" w:cs="Arial"/>
          <w:sz w:val="20"/>
          <w:lang w:val="nl-BE"/>
        </w:rPr>
        <w:t xml:space="preserve"> categorie</w:t>
      </w:r>
      <w:r>
        <w:rPr>
          <w:rFonts w:ascii="Arial" w:hAnsi="Arial" w:cs="Arial"/>
          <w:sz w:val="20"/>
          <w:lang w:val="nl-BE"/>
        </w:rPr>
        <w:t xml:space="preserve"> </w:t>
      </w:r>
      <w:r w:rsidR="00357BA5">
        <w:rPr>
          <w:rFonts w:ascii="Arial" w:hAnsi="Arial" w:cs="Arial"/>
          <w:sz w:val="20"/>
          <w:lang w:val="nl-BE"/>
        </w:rPr>
        <w:t>C</w:t>
      </w:r>
      <w:r>
        <w:rPr>
          <w:rFonts w:ascii="Arial" w:hAnsi="Arial" w:cs="Arial"/>
          <w:sz w:val="20"/>
          <w:lang w:val="nl-BE"/>
        </w:rPr>
        <w:t xml:space="preserve"> aandelen hebben recht op de </w:t>
      </w:r>
      <w:r w:rsidR="006E39F8">
        <w:rPr>
          <w:rFonts w:ascii="Arial" w:hAnsi="Arial" w:cs="Arial"/>
          <w:sz w:val="20"/>
          <w:lang w:val="nl-BE"/>
        </w:rPr>
        <w:t xml:space="preserve">nominale waarde van hun inbreng per aandeel, </w:t>
      </w:r>
      <w:r w:rsidR="00EB7DAA">
        <w:rPr>
          <w:rFonts w:ascii="Arial" w:hAnsi="Arial" w:cs="Arial"/>
          <w:sz w:val="20"/>
          <w:lang w:val="nl-BE"/>
        </w:rPr>
        <w:t>zijnde  100,00</w:t>
      </w:r>
      <w:r w:rsidR="00515DE3">
        <w:rPr>
          <w:rFonts w:ascii="Arial" w:hAnsi="Arial" w:cs="Arial"/>
          <w:sz w:val="20"/>
          <w:lang w:val="nl-BE"/>
        </w:rPr>
        <w:t xml:space="preserve"> euro</w:t>
      </w:r>
      <w:r w:rsidR="00EB7DAA">
        <w:rPr>
          <w:rFonts w:ascii="Arial" w:hAnsi="Arial" w:cs="Arial"/>
          <w:sz w:val="20"/>
          <w:lang w:val="nl-BE"/>
        </w:rPr>
        <w:t xml:space="preserve">, </w:t>
      </w:r>
      <w:r w:rsidR="006E39F8">
        <w:rPr>
          <w:rFonts w:ascii="Arial" w:hAnsi="Arial" w:cs="Arial"/>
          <w:sz w:val="20"/>
          <w:lang w:val="nl-BE"/>
        </w:rPr>
        <w:t>vermenigvuldigd met het aantal aandelen waarmee zij uittreden of worden uitgesloten, zolang het</w:t>
      </w:r>
      <w:r w:rsidR="007A42BA">
        <w:rPr>
          <w:rFonts w:ascii="Arial" w:hAnsi="Arial" w:cs="Arial"/>
          <w:sz w:val="20"/>
          <w:lang w:val="nl-BE"/>
        </w:rPr>
        <w:t xml:space="preserve"> overgedragen</w:t>
      </w:r>
      <w:r w:rsidR="006E39F8">
        <w:rPr>
          <w:rFonts w:ascii="Arial" w:hAnsi="Arial" w:cs="Arial"/>
          <w:sz w:val="20"/>
          <w:lang w:val="nl-BE"/>
        </w:rPr>
        <w:t xml:space="preserve"> verlies van de vennootschap (</w:t>
      </w:r>
      <w:r w:rsidR="00000514">
        <w:rPr>
          <w:rFonts w:ascii="Arial" w:hAnsi="Arial" w:cs="Arial"/>
          <w:sz w:val="20"/>
          <w:lang w:val="nl-BE"/>
        </w:rPr>
        <w:t xml:space="preserve">van het boekjaar waarin de (vrijwillige of van rechtswege) </w:t>
      </w:r>
      <w:r w:rsidR="00000514">
        <w:rPr>
          <w:rFonts w:ascii="Arial" w:hAnsi="Arial" w:cs="Arial"/>
          <w:sz w:val="20"/>
          <w:lang w:val="nl-BE"/>
        </w:rPr>
        <w:lastRenderedPageBreak/>
        <w:t>uittreding of uitsluiting uitwerking heeft</w:t>
      </w:r>
      <w:r w:rsidR="006E39F8">
        <w:rPr>
          <w:rFonts w:ascii="Arial" w:hAnsi="Arial" w:cs="Arial"/>
          <w:sz w:val="20"/>
          <w:lang w:val="nl-BE"/>
        </w:rPr>
        <w:t>) kleiner of gelijk is aan 50.000</w:t>
      </w:r>
      <w:r w:rsidR="00515DE3">
        <w:rPr>
          <w:rFonts w:ascii="Arial" w:hAnsi="Arial" w:cs="Arial"/>
          <w:sz w:val="20"/>
          <w:lang w:val="nl-BE"/>
        </w:rPr>
        <w:t xml:space="preserve"> euro</w:t>
      </w:r>
      <w:r w:rsidR="00D44690">
        <w:rPr>
          <w:rFonts w:ascii="Arial" w:hAnsi="Arial" w:cs="Arial"/>
          <w:sz w:val="20"/>
          <w:lang w:val="nl-BE"/>
        </w:rPr>
        <w:t xml:space="preserve">, berekend op basis van de balans van het boekjaar </w:t>
      </w:r>
      <w:r w:rsidR="00000514">
        <w:rPr>
          <w:rFonts w:ascii="Arial" w:hAnsi="Arial" w:cs="Arial"/>
          <w:sz w:val="20"/>
          <w:lang w:val="nl-BE"/>
        </w:rPr>
        <w:t xml:space="preserve">waarin de </w:t>
      </w:r>
      <w:r w:rsidR="00D44690">
        <w:rPr>
          <w:rFonts w:ascii="Arial" w:hAnsi="Arial" w:cs="Arial"/>
          <w:sz w:val="20"/>
          <w:lang w:val="nl-BE"/>
        </w:rPr>
        <w:t xml:space="preserve"> </w:t>
      </w:r>
      <w:r w:rsidR="00C835AD">
        <w:rPr>
          <w:rFonts w:ascii="Arial" w:hAnsi="Arial" w:cs="Arial"/>
          <w:sz w:val="20"/>
          <w:lang w:val="nl-BE"/>
        </w:rPr>
        <w:t xml:space="preserve">(vrijwillige of van rechtswege) </w:t>
      </w:r>
      <w:r w:rsidR="00D44690">
        <w:rPr>
          <w:rFonts w:ascii="Arial" w:hAnsi="Arial" w:cs="Arial"/>
          <w:sz w:val="20"/>
          <w:lang w:val="nl-BE"/>
        </w:rPr>
        <w:t>uittreding of uitsluiting</w:t>
      </w:r>
      <w:r w:rsidR="00000514">
        <w:rPr>
          <w:rFonts w:ascii="Arial" w:hAnsi="Arial" w:cs="Arial"/>
          <w:sz w:val="20"/>
          <w:lang w:val="nl-BE"/>
        </w:rPr>
        <w:t xml:space="preserve"> uitwerking heeft</w:t>
      </w:r>
      <w:r w:rsidR="00D44690">
        <w:rPr>
          <w:rFonts w:ascii="Arial" w:hAnsi="Arial" w:cs="Arial"/>
          <w:sz w:val="20"/>
          <w:lang w:val="nl-BE"/>
        </w:rPr>
        <w:t>, zoals goedgekeurd door de algemene vergadering</w:t>
      </w:r>
      <w:r w:rsidR="006E39F8">
        <w:rPr>
          <w:rFonts w:ascii="Arial" w:hAnsi="Arial" w:cs="Arial"/>
          <w:sz w:val="20"/>
          <w:lang w:val="nl-BE"/>
        </w:rPr>
        <w:t>.</w:t>
      </w:r>
    </w:p>
    <w:p w14:paraId="6F6E9CD6" w14:textId="4777143F" w:rsidR="00D44690" w:rsidRPr="0095521D" w:rsidRDefault="006E39F8" w:rsidP="006E39F8">
      <w:pPr>
        <w:pStyle w:val="Plattetekst"/>
        <w:spacing w:before="120"/>
        <w:ind w:left="1134" w:firstLine="0"/>
        <w:rPr>
          <w:rFonts w:ascii="Arial" w:hAnsi="Arial" w:cs="Arial"/>
          <w:sz w:val="20"/>
          <w:lang w:val="nl-BE"/>
        </w:rPr>
      </w:pPr>
      <w:r w:rsidRPr="00786ADD">
        <w:rPr>
          <w:rFonts w:ascii="Arial" w:hAnsi="Arial" w:cs="Arial"/>
          <w:sz w:val="20"/>
          <w:lang w:val="nl-BE"/>
        </w:rPr>
        <w:t xml:space="preserve">Indien het </w:t>
      </w:r>
      <w:r>
        <w:rPr>
          <w:rFonts w:ascii="Arial" w:hAnsi="Arial" w:cs="Arial"/>
          <w:sz w:val="20"/>
          <w:lang w:val="nl-BE"/>
        </w:rPr>
        <w:t xml:space="preserve">verlies van de vennootschap </w:t>
      </w:r>
      <w:r w:rsidRPr="00786ADD">
        <w:rPr>
          <w:rFonts w:ascii="Arial" w:hAnsi="Arial" w:cs="Arial"/>
          <w:sz w:val="20"/>
          <w:lang w:val="nl-BE"/>
        </w:rPr>
        <w:t xml:space="preserve">groter is dan </w:t>
      </w:r>
      <w:r>
        <w:rPr>
          <w:rFonts w:ascii="Arial" w:hAnsi="Arial" w:cs="Arial"/>
          <w:sz w:val="20"/>
          <w:lang w:val="nl-BE"/>
        </w:rPr>
        <w:t xml:space="preserve"> 50.000</w:t>
      </w:r>
      <w:r w:rsidR="00515DE3">
        <w:rPr>
          <w:rFonts w:ascii="Arial" w:hAnsi="Arial" w:cs="Arial"/>
          <w:sz w:val="20"/>
          <w:lang w:val="nl-BE"/>
        </w:rPr>
        <w:t xml:space="preserve"> euro</w:t>
      </w:r>
      <w:r w:rsidRPr="00786ADD">
        <w:rPr>
          <w:rFonts w:ascii="Arial" w:hAnsi="Arial" w:cs="Arial"/>
          <w:sz w:val="20"/>
          <w:lang w:val="nl-BE"/>
        </w:rPr>
        <w:t xml:space="preserve">, hebben de houders van </w:t>
      </w:r>
      <w:r w:rsidR="00C835AD">
        <w:rPr>
          <w:rFonts w:ascii="Arial" w:hAnsi="Arial" w:cs="Arial"/>
          <w:sz w:val="20"/>
          <w:lang w:val="nl-BE"/>
        </w:rPr>
        <w:t>categorie</w:t>
      </w:r>
      <w:r w:rsidRPr="00786ADD">
        <w:rPr>
          <w:rFonts w:ascii="Arial" w:hAnsi="Arial" w:cs="Arial"/>
          <w:sz w:val="20"/>
          <w:lang w:val="nl-BE"/>
        </w:rPr>
        <w:t xml:space="preserve"> </w:t>
      </w:r>
      <w:r>
        <w:rPr>
          <w:rFonts w:ascii="Arial" w:hAnsi="Arial" w:cs="Arial"/>
          <w:sz w:val="20"/>
          <w:lang w:val="nl-BE"/>
        </w:rPr>
        <w:t>C</w:t>
      </w:r>
      <w:r w:rsidRPr="00786ADD">
        <w:rPr>
          <w:rFonts w:ascii="Arial" w:hAnsi="Arial" w:cs="Arial"/>
          <w:sz w:val="20"/>
          <w:lang w:val="nl-BE"/>
        </w:rPr>
        <w:t xml:space="preserve"> aandelen recht op de uitkering van de</w:t>
      </w:r>
      <w:r>
        <w:rPr>
          <w:rFonts w:ascii="Arial" w:hAnsi="Arial" w:cs="Arial"/>
          <w:sz w:val="20"/>
          <w:lang w:val="nl-BE"/>
        </w:rPr>
        <w:t xml:space="preserve"> boekwaarde</w:t>
      </w:r>
      <w:r w:rsidRPr="00786ADD">
        <w:rPr>
          <w:rFonts w:ascii="Arial" w:hAnsi="Arial" w:cs="Arial"/>
          <w:sz w:val="20"/>
          <w:lang w:val="nl-BE"/>
        </w:rPr>
        <w:t xml:space="preserve"> </w:t>
      </w:r>
      <w:r>
        <w:rPr>
          <w:rFonts w:ascii="Arial" w:hAnsi="Arial" w:cs="Arial"/>
          <w:sz w:val="20"/>
          <w:lang w:val="nl-BE"/>
        </w:rPr>
        <w:t>per aandeel, vermenigvuldigd met het aantal aandelen waarmee zij uittreden of worden uitgesloten, berekend op basis van de ba</w:t>
      </w:r>
      <w:r w:rsidRPr="00786ADD">
        <w:rPr>
          <w:rFonts w:ascii="Arial" w:hAnsi="Arial" w:cs="Arial"/>
          <w:sz w:val="20"/>
          <w:lang w:val="nl-BE"/>
        </w:rPr>
        <w:t xml:space="preserve">lans van het boekjaar </w:t>
      </w:r>
      <w:r w:rsidR="00000514">
        <w:rPr>
          <w:rFonts w:ascii="Arial" w:hAnsi="Arial" w:cs="Arial"/>
          <w:sz w:val="20"/>
          <w:lang w:val="nl-BE"/>
        </w:rPr>
        <w:t xml:space="preserve">waarin de </w:t>
      </w:r>
      <w:r w:rsidR="00C835AD">
        <w:rPr>
          <w:rFonts w:ascii="Arial" w:hAnsi="Arial" w:cs="Arial"/>
          <w:sz w:val="20"/>
          <w:lang w:val="nl-BE"/>
        </w:rPr>
        <w:t>(vrijwillige of van recht</w:t>
      </w:r>
      <w:r w:rsidR="00000514">
        <w:rPr>
          <w:rFonts w:ascii="Arial" w:hAnsi="Arial" w:cs="Arial"/>
          <w:sz w:val="20"/>
          <w:lang w:val="nl-BE"/>
        </w:rPr>
        <w:t>s</w:t>
      </w:r>
      <w:r w:rsidR="00C835AD">
        <w:rPr>
          <w:rFonts w:ascii="Arial" w:hAnsi="Arial" w:cs="Arial"/>
          <w:sz w:val="20"/>
          <w:lang w:val="nl-BE"/>
        </w:rPr>
        <w:t xml:space="preserve">wege) </w:t>
      </w:r>
      <w:r w:rsidRPr="00786ADD">
        <w:rPr>
          <w:rFonts w:ascii="Arial" w:hAnsi="Arial" w:cs="Arial"/>
          <w:sz w:val="20"/>
          <w:lang w:val="nl-BE"/>
        </w:rPr>
        <w:t>uit</w:t>
      </w:r>
      <w:r w:rsidR="00D44690">
        <w:rPr>
          <w:rFonts w:ascii="Arial" w:hAnsi="Arial" w:cs="Arial"/>
          <w:sz w:val="20"/>
          <w:lang w:val="nl-BE"/>
        </w:rPr>
        <w:t>t</w:t>
      </w:r>
      <w:r w:rsidRPr="00786ADD">
        <w:rPr>
          <w:rFonts w:ascii="Arial" w:hAnsi="Arial" w:cs="Arial"/>
          <w:sz w:val="20"/>
          <w:lang w:val="nl-BE"/>
        </w:rPr>
        <w:t>reding of uitsluiting</w:t>
      </w:r>
      <w:r w:rsidR="00000514">
        <w:rPr>
          <w:rFonts w:ascii="Arial" w:hAnsi="Arial" w:cs="Arial"/>
          <w:sz w:val="20"/>
          <w:lang w:val="nl-BE"/>
        </w:rPr>
        <w:t xml:space="preserve"> uitwerking heeft</w:t>
      </w:r>
      <w:r w:rsidRPr="00786ADD">
        <w:rPr>
          <w:rFonts w:ascii="Arial" w:hAnsi="Arial" w:cs="Arial"/>
          <w:sz w:val="20"/>
          <w:lang w:val="nl-BE"/>
        </w:rPr>
        <w:t xml:space="preserve">, </w:t>
      </w:r>
      <w:r w:rsidR="00D44690">
        <w:rPr>
          <w:rFonts w:ascii="Arial" w:hAnsi="Arial" w:cs="Arial"/>
          <w:sz w:val="20"/>
          <w:lang w:val="nl-BE"/>
        </w:rPr>
        <w:t xml:space="preserve">zoals goedgekeurd door </w:t>
      </w:r>
      <w:r w:rsidR="00D44690" w:rsidRPr="0095521D">
        <w:rPr>
          <w:rFonts w:ascii="Arial" w:hAnsi="Arial" w:cs="Arial"/>
          <w:sz w:val="20"/>
          <w:lang w:val="nl-BE"/>
        </w:rPr>
        <w:t xml:space="preserve">de algemene vergadering, </w:t>
      </w:r>
      <w:r w:rsidR="00072B71" w:rsidRPr="0095521D">
        <w:rPr>
          <w:rFonts w:ascii="Arial" w:hAnsi="Arial" w:cs="Arial"/>
          <w:sz w:val="20"/>
          <w:lang w:val="nl-BE"/>
        </w:rPr>
        <w:t xml:space="preserve">waarin voor de </w:t>
      </w:r>
      <w:r w:rsidR="00072B71" w:rsidRPr="0095521D">
        <w:rPr>
          <w:rFonts w:ascii="Arial" w:hAnsi="Arial" w:cs="Arial"/>
          <w:sz w:val="20"/>
        </w:rPr>
        <w:t>berekening van de boekwaarde van de vennootschap eerst het verlies wordt verminderd met 50.000</w:t>
      </w:r>
      <w:r w:rsidR="00515DE3" w:rsidRPr="0095521D">
        <w:rPr>
          <w:rFonts w:ascii="Arial" w:hAnsi="Arial" w:cs="Arial"/>
          <w:sz w:val="20"/>
        </w:rPr>
        <w:t xml:space="preserve"> euro</w:t>
      </w:r>
      <w:r w:rsidR="00072B71" w:rsidRPr="0095521D">
        <w:rPr>
          <w:rFonts w:ascii="Arial" w:hAnsi="Arial" w:cs="Arial"/>
          <w:sz w:val="20"/>
        </w:rPr>
        <w:t>.</w:t>
      </w:r>
    </w:p>
    <w:p w14:paraId="632837DD" w14:textId="708AE305" w:rsidR="00820E54" w:rsidRDefault="00357BA5" w:rsidP="0006767A">
      <w:pPr>
        <w:pStyle w:val="Plattetekst"/>
        <w:spacing w:before="120"/>
        <w:ind w:left="1134" w:firstLine="0"/>
        <w:rPr>
          <w:rFonts w:ascii="Arial" w:hAnsi="Arial" w:cs="Arial"/>
          <w:sz w:val="20"/>
          <w:lang w:val="nl-BE"/>
        </w:rPr>
      </w:pPr>
      <w:r>
        <w:rPr>
          <w:rFonts w:ascii="Arial" w:hAnsi="Arial" w:cs="Arial"/>
          <w:sz w:val="20"/>
          <w:lang w:val="nl-BE"/>
        </w:rPr>
        <w:t xml:space="preserve">Op het aldus </w:t>
      </w:r>
      <w:r w:rsidR="00EB7DAA">
        <w:rPr>
          <w:rFonts w:ascii="Arial" w:hAnsi="Arial" w:cs="Arial"/>
          <w:sz w:val="20"/>
          <w:lang w:val="nl-BE"/>
        </w:rPr>
        <w:t xml:space="preserve">aan de klasse C aandeelhouders </w:t>
      </w:r>
      <w:r>
        <w:rPr>
          <w:rFonts w:ascii="Arial" w:hAnsi="Arial" w:cs="Arial"/>
          <w:sz w:val="20"/>
          <w:lang w:val="nl-BE"/>
        </w:rPr>
        <w:t>uit te keren scheidingsaandeel worden elk jaar de nominale bedragen van alle achterstallige betalingen (</w:t>
      </w:r>
      <w:bookmarkStart w:id="0" w:name="_Hlk35869775"/>
      <w:r>
        <w:rPr>
          <w:rFonts w:ascii="Arial" w:hAnsi="Arial" w:cs="Arial"/>
          <w:sz w:val="20"/>
          <w:lang w:val="nl-BE"/>
        </w:rPr>
        <w:t>in hoofdsom,  eventuele kosten en verwijlinteresten</w:t>
      </w:r>
      <w:bookmarkEnd w:id="0"/>
      <w:r>
        <w:rPr>
          <w:rFonts w:ascii="Arial" w:hAnsi="Arial" w:cs="Arial"/>
          <w:sz w:val="20"/>
          <w:lang w:val="nl-BE"/>
        </w:rPr>
        <w:t>)</w:t>
      </w:r>
      <w:r w:rsidRPr="00357BA5">
        <w:rPr>
          <w:rFonts w:ascii="Arial" w:hAnsi="Arial" w:cs="Arial"/>
          <w:sz w:val="20"/>
          <w:lang w:val="nl-BE"/>
        </w:rPr>
        <w:t xml:space="preserve"> </w:t>
      </w:r>
      <w:r>
        <w:rPr>
          <w:rFonts w:ascii="Arial" w:hAnsi="Arial" w:cs="Arial"/>
          <w:sz w:val="20"/>
          <w:lang w:val="nl-BE"/>
        </w:rPr>
        <w:t>onder leningen verstrekt door de vennootschap aan enig wijkgezondheidscentrum</w:t>
      </w:r>
      <w:r w:rsidR="0083199B">
        <w:rPr>
          <w:rFonts w:ascii="Arial" w:hAnsi="Arial" w:cs="Arial"/>
          <w:sz w:val="20"/>
          <w:lang w:val="nl-BE"/>
        </w:rPr>
        <w:t xml:space="preserve"> </w:t>
      </w:r>
      <w:r w:rsidR="00F57121">
        <w:rPr>
          <w:rFonts w:ascii="Arial" w:hAnsi="Arial" w:cs="Arial"/>
          <w:sz w:val="20"/>
          <w:lang w:val="nl-BE"/>
        </w:rPr>
        <w:t>en/</w:t>
      </w:r>
      <w:r w:rsidR="0083199B">
        <w:rPr>
          <w:rFonts w:ascii="Arial" w:hAnsi="Arial" w:cs="Arial"/>
          <w:sz w:val="20"/>
          <w:lang w:val="nl-BE"/>
        </w:rPr>
        <w:t>of anderszins verschuldigd aan de vennootschap</w:t>
      </w:r>
      <w:r>
        <w:rPr>
          <w:rFonts w:ascii="Arial" w:hAnsi="Arial" w:cs="Arial"/>
          <w:sz w:val="20"/>
          <w:lang w:val="nl-BE"/>
        </w:rPr>
        <w:t xml:space="preserve">, gemeten per de datum van </w:t>
      </w:r>
      <w:r w:rsidR="00000514">
        <w:rPr>
          <w:rFonts w:ascii="Arial" w:hAnsi="Arial" w:cs="Arial"/>
          <w:sz w:val="20"/>
          <w:lang w:val="nl-BE"/>
        </w:rPr>
        <w:t xml:space="preserve">uitwerking van de </w:t>
      </w:r>
      <w:r>
        <w:rPr>
          <w:rFonts w:ascii="Arial" w:hAnsi="Arial" w:cs="Arial"/>
          <w:sz w:val="20"/>
          <w:lang w:val="nl-BE"/>
        </w:rPr>
        <w:t>uittreding of uitsluiting, in mindering gebracht.</w:t>
      </w:r>
      <w:r w:rsidR="00820E54">
        <w:rPr>
          <w:rFonts w:ascii="Arial" w:hAnsi="Arial" w:cs="Arial"/>
          <w:sz w:val="20"/>
          <w:lang w:val="nl-BE"/>
        </w:rPr>
        <w:t xml:space="preserve"> Voor zover</w:t>
      </w:r>
      <w:r>
        <w:rPr>
          <w:rFonts w:ascii="Arial" w:hAnsi="Arial" w:cs="Arial"/>
          <w:sz w:val="20"/>
          <w:lang w:val="nl-BE"/>
        </w:rPr>
        <w:t xml:space="preserve"> het uit te keren scheidingsaandeel daardoor negatief wordt, zal in het betreffende boekjaar geen scheidingsaandeel worden uitbetaald voor de </w:t>
      </w:r>
      <w:r w:rsidR="00C835AD">
        <w:rPr>
          <w:rFonts w:ascii="Arial" w:hAnsi="Arial" w:cs="Arial"/>
          <w:sz w:val="20"/>
          <w:lang w:val="nl-BE"/>
        </w:rPr>
        <w:t>categorie</w:t>
      </w:r>
      <w:r>
        <w:rPr>
          <w:rFonts w:ascii="Arial" w:hAnsi="Arial" w:cs="Arial"/>
          <w:sz w:val="20"/>
          <w:lang w:val="nl-BE"/>
        </w:rPr>
        <w:t xml:space="preserve"> C aandelen waarmee is uitgetreden of die worden uitgesloten en zal </w:t>
      </w:r>
      <w:r w:rsidR="00EB7DAA">
        <w:rPr>
          <w:rFonts w:ascii="Arial" w:hAnsi="Arial" w:cs="Arial"/>
          <w:sz w:val="20"/>
          <w:lang w:val="nl-BE"/>
        </w:rPr>
        <w:t xml:space="preserve">het tekort in rekening worden gebracht op </w:t>
      </w:r>
      <w:r w:rsidR="00820E54">
        <w:rPr>
          <w:rFonts w:ascii="Arial" w:hAnsi="Arial" w:cs="Arial"/>
          <w:sz w:val="20"/>
          <w:lang w:val="nl-BE"/>
        </w:rPr>
        <w:t xml:space="preserve"> bij het i</w:t>
      </w:r>
      <w:r>
        <w:rPr>
          <w:rFonts w:ascii="Arial" w:hAnsi="Arial" w:cs="Arial"/>
          <w:sz w:val="20"/>
          <w:lang w:val="nl-BE"/>
        </w:rPr>
        <w:t>n het daarop volgende boekjaar</w:t>
      </w:r>
      <w:r w:rsidR="00820E54">
        <w:rPr>
          <w:rFonts w:ascii="Arial" w:hAnsi="Arial" w:cs="Arial"/>
          <w:sz w:val="20"/>
          <w:lang w:val="nl-BE"/>
        </w:rPr>
        <w:t xml:space="preserve"> eventueel verschuldigde scheidingsaandeel voor de </w:t>
      </w:r>
      <w:r w:rsidR="00C835AD">
        <w:rPr>
          <w:rFonts w:ascii="Arial" w:hAnsi="Arial" w:cs="Arial"/>
          <w:sz w:val="20"/>
          <w:lang w:val="nl-BE"/>
        </w:rPr>
        <w:t xml:space="preserve">categorie C </w:t>
      </w:r>
      <w:r w:rsidR="00820E54">
        <w:rPr>
          <w:rFonts w:ascii="Arial" w:hAnsi="Arial" w:cs="Arial"/>
          <w:sz w:val="20"/>
          <w:lang w:val="nl-BE"/>
        </w:rPr>
        <w:t>aandelen waarmee in dat boekjaar wordt uitgetreden of die zijn uitgesloten (berekend volgens de formule zoals hiervoor beschreven).</w:t>
      </w:r>
    </w:p>
    <w:p w14:paraId="35665460" w14:textId="77777777" w:rsidR="00851DD6" w:rsidRPr="0095521D" w:rsidRDefault="00851DD6" w:rsidP="00851DD6">
      <w:pPr>
        <w:pStyle w:val="Plattetekst"/>
        <w:spacing w:before="120"/>
        <w:ind w:firstLine="0"/>
        <w:rPr>
          <w:rFonts w:ascii="Arial" w:hAnsi="Arial" w:cs="Arial"/>
          <w:bCs/>
          <w:color w:val="000000"/>
          <w:sz w:val="20"/>
          <w:u w:val="single"/>
        </w:rPr>
      </w:pPr>
      <w:r w:rsidRPr="0095521D">
        <w:rPr>
          <w:rFonts w:ascii="Arial" w:hAnsi="Arial" w:cs="Arial"/>
          <w:bCs/>
          <w:color w:val="000000"/>
          <w:sz w:val="20"/>
          <w:u w:val="single"/>
        </w:rPr>
        <w:t xml:space="preserve">In alle gevallen ontvangt de aandeelhouder bij uittreding of uitsluiting maximum de nominale waarde van zijn werkelijke inbreng. </w:t>
      </w:r>
    </w:p>
    <w:p w14:paraId="56F9D51B" w14:textId="31CDFFFC" w:rsidR="00F52742" w:rsidRDefault="00851DD6" w:rsidP="00165259">
      <w:pPr>
        <w:pStyle w:val="Plattetekst"/>
        <w:spacing w:before="120"/>
        <w:ind w:firstLine="0"/>
        <w:rPr>
          <w:rFonts w:ascii="Arial" w:hAnsi="Arial" w:cs="Arial"/>
          <w:sz w:val="20"/>
          <w:lang w:val="nl-BE"/>
        </w:rPr>
      </w:pPr>
      <w:r w:rsidRPr="0095521D">
        <w:rPr>
          <w:rFonts w:ascii="Arial" w:hAnsi="Arial" w:cs="Arial"/>
          <w:sz w:val="20"/>
          <w:u w:val="single"/>
          <w:lang w:val="nl-BE"/>
        </w:rPr>
        <w:t>Daarnaast geldt dat i</w:t>
      </w:r>
      <w:r w:rsidR="00F52742" w:rsidRPr="0095521D">
        <w:rPr>
          <w:rFonts w:ascii="Arial" w:hAnsi="Arial" w:cs="Arial"/>
          <w:sz w:val="20"/>
          <w:u w:val="single"/>
          <w:lang w:val="nl-BE"/>
        </w:rPr>
        <w:t>n</w:t>
      </w:r>
      <w:r w:rsidR="00F52742" w:rsidRPr="00165259">
        <w:rPr>
          <w:rFonts w:ascii="Arial" w:hAnsi="Arial" w:cs="Arial"/>
          <w:sz w:val="20"/>
          <w:lang w:val="nl-BE"/>
        </w:rPr>
        <w:t xml:space="preserve"> alle gevallen, </w:t>
      </w:r>
      <w:r w:rsidRPr="00792C2D">
        <w:rPr>
          <w:rFonts w:ascii="Arial" w:hAnsi="Arial" w:cs="Arial"/>
          <w:sz w:val="20"/>
          <w:lang w:val="nl-BE"/>
        </w:rPr>
        <w:t>enig</w:t>
      </w:r>
      <w:r w:rsidR="00F52742">
        <w:rPr>
          <w:rFonts w:ascii="Arial" w:hAnsi="Arial" w:cs="Arial"/>
          <w:sz w:val="20"/>
          <w:lang w:val="nl-BE"/>
        </w:rPr>
        <w:t xml:space="preserve"> vermogensvoordeel dat aan de aandeelhouders wordt </w:t>
      </w:r>
      <w:r>
        <w:rPr>
          <w:rFonts w:ascii="Arial" w:hAnsi="Arial" w:cs="Arial"/>
          <w:sz w:val="20"/>
          <w:lang w:val="nl-BE"/>
        </w:rPr>
        <w:t xml:space="preserve">uitgekeerd, onder welke vorm dan ook, op straffe van nietigheid, niet hoger mag zijn dan </w:t>
      </w:r>
      <w:r w:rsidR="00F52742">
        <w:rPr>
          <w:rFonts w:ascii="Arial" w:hAnsi="Arial" w:cs="Arial"/>
          <w:sz w:val="20"/>
          <w:lang w:val="nl-BE"/>
        </w:rPr>
        <w:t xml:space="preserve"> de rentevoet vastgesteld door de Koning ter uitvoering van de wet van 20 juli 1955 houdende instelling van een Nationale Raad voor de Coöperatie, het Sociaal Ondernemerschap en de Landbouw onderneming, toegepast op het door de aandeelhouders werkelijk gestorte bedrag op de aandelen.</w:t>
      </w:r>
    </w:p>
    <w:p w14:paraId="1BE88238" w14:textId="790E4976" w:rsidR="00174CC4" w:rsidRPr="00091E86" w:rsidRDefault="00174CC4" w:rsidP="00314CC2">
      <w:pPr>
        <w:pStyle w:val="Plattetekst"/>
        <w:spacing w:before="120"/>
        <w:rPr>
          <w:rFonts w:ascii="Arial" w:hAnsi="Arial" w:cs="Arial"/>
          <w:sz w:val="20"/>
          <w:lang w:val="nl-BE"/>
        </w:rPr>
      </w:pPr>
      <w:r w:rsidRPr="00091E86">
        <w:rPr>
          <w:rFonts w:ascii="Arial" w:hAnsi="Arial" w:cs="Arial"/>
          <w:sz w:val="20"/>
          <w:lang w:val="nl-BE"/>
        </w:rPr>
        <w:t xml:space="preserve">Onder voorbehoud van de hierna volgende paragraaf, zal de betaling </w:t>
      </w:r>
      <w:r w:rsidR="0034578B" w:rsidRPr="00091E86">
        <w:rPr>
          <w:rFonts w:ascii="Arial" w:hAnsi="Arial" w:cs="Arial"/>
          <w:sz w:val="20"/>
          <w:lang w:val="nl-BE"/>
        </w:rPr>
        <w:t xml:space="preserve">van het scheidingsaandeel plaatsvinden </w:t>
      </w:r>
      <w:r w:rsidRPr="00091E86">
        <w:rPr>
          <w:rFonts w:ascii="Arial" w:hAnsi="Arial" w:cs="Arial"/>
          <w:sz w:val="20"/>
          <w:lang w:val="nl-BE"/>
        </w:rPr>
        <w:t xml:space="preserve">binnen </w:t>
      </w:r>
      <w:r w:rsidR="009900D1">
        <w:rPr>
          <w:rFonts w:ascii="Arial" w:hAnsi="Arial" w:cs="Arial"/>
          <w:sz w:val="20"/>
          <w:lang w:val="nl-BE"/>
        </w:rPr>
        <w:t>drie</w:t>
      </w:r>
      <w:r w:rsidR="00F13856" w:rsidRPr="00091E86">
        <w:rPr>
          <w:rFonts w:ascii="Arial" w:hAnsi="Arial" w:cs="Arial"/>
          <w:sz w:val="20"/>
          <w:lang w:val="nl-BE"/>
        </w:rPr>
        <w:t xml:space="preserve"> maanden</w:t>
      </w:r>
      <w:r w:rsidRPr="00091E86">
        <w:rPr>
          <w:rFonts w:ascii="Arial" w:hAnsi="Arial" w:cs="Arial"/>
          <w:sz w:val="20"/>
          <w:lang w:val="nl-BE"/>
        </w:rPr>
        <w:t xml:space="preserve"> na de </w:t>
      </w:r>
      <w:r w:rsidR="0034578B" w:rsidRPr="00091E86">
        <w:rPr>
          <w:rFonts w:ascii="Arial" w:hAnsi="Arial" w:cs="Arial"/>
          <w:sz w:val="20"/>
          <w:lang w:val="nl-BE"/>
        </w:rPr>
        <w:t xml:space="preserve">datum waarop </w:t>
      </w:r>
      <w:r w:rsidR="00966845" w:rsidRPr="00091E86">
        <w:rPr>
          <w:rFonts w:ascii="Arial" w:hAnsi="Arial" w:cs="Arial"/>
          <w:sz w:val="20"/>
          <w:lang w:val="nl-BE"/>
        </w:rPr>
        <w:t xml:space="preserve">de jaarrekening </w:t>
      </w:r>
      <w:r w:rsidR="00000514">
        <w:rPr>
          <w:rFonts w:ascii="Arial" w:hAnsi="Arial" w:cs="Arial"/>
          <w:sz w:val="20"/>
          <w:lang w:val="nl-BE"/>
        </w:rPr>
        <w:t>van het boekjaar waarin de (vrijwillige of van rechtswege) uittreding of uitsluiting</w:t>
      </w:r>
      <w:r w:rsidR="009900D1">
        <w:rPr>
          <w:rFonts w:ascii="Arial" w:hAnsi="Arial" w:cs="Arial"/>
          <w:sz w:val="20"/>
          <w:lang w:val="nl-BE"/>
        </w:rPr>
        <w:t xml:space="preserve"> uitwerking had</w:t>
      </w:r>
      <w:r w:rsidR="00000514">
        <w:rPr>
          <w:rFonts w:ascii="Arial" w:hAnsi="Arial" w:cs="Arial"/>
          <w:sz w:val="20"/>
          <w:lang w:val="nl-BE"/>
        </w:rPr>
        <w:t xml:space="preserve"> </w:t>
      </w:r>
      <w:r w:rsidR="00966845" w:rsidRPr="00091E86">
        <w:rPr>
          <w:rFonts w:ascii="Arial" w:hAnsi="Arial" w:cs="Arial"/>
          <w:sz w:val="20"/>
          <w:lang w:val="nl-BE"/>
        </w:rPr>
        <w:t>door de algemene vergadering werd goedgekeurd</w:t>
      </w:r>
      <w:r w:rsidRPr="00091E86">
        <w:rPr>
          <w:rFonts w:ascii="Arial" w:hAnsi="Arial" w:cs="Arial"/>
          <w:sz w:val="20"/>
          <w:lang w:val="nl-BE"/>
        </w:rPr>
        <w:t>.</w:t>
      </w:r>
    </w:p>
    <w:p w14:paraId="6689329C" w14:textId="59BA3727" w:rsidR="007171FD" w:rsidRPr="00440834" w:rsidRDefault="007171FD" w:rsidP="00314CC2">
      <w:pPr>
        <w:pStyle w:val="Plattetekst"/>
        <w:spacing w:before="120"/>
        <w:rPr>
          <w:rFonts w:ascii="Arial" w:hAnsi="Arial" w:cs="Arial"/>
          <w:sz w:val="20"/>
          <w:lang w:val="nl-BE"/>
        </w:rPr>
      </w:pPr>
      <w:r w:rsidRPr="00091E86">
        <w:rPr>
          <w:rFonts w:ascii="Arial" w:hAnsi="Arial" w:cs="Arial"/>
          <w:sz w:val="20"/>
          <w:lang w:val="nl-BE"/>
        </w:rPr>
        <w:t>De uitgetreden of uitgesloten aandeelhouder kan tegenover de vennootschap geen enkel ander recht doen gelden.</w:t>
      </w:r>
    </w:p>
    <w:p w14:paraId="20B500E7" w14:textId="3B019C53" w:rsidR="00CE4F13" w:rsidRPr="00440834" w:rsidRDefault="00CE4F1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Geen uitkering mag gebeuren indien het </w:t>
      </w:r>
      <w:proofErr w:type="spellStart"/>
      <w:r w:rsidRPr="00440834">
        <w:rPr>
          <w:rFonts w:ascii="Arial" w:hAnsi="Arial" w:cs="Arial"/>
          <w:sz w:val="20"/>
          <w:lang w:val="nl-BE"/>
        </w:rPr>
        <w:t>nettoactief</w:t>
      </w:r>
      <w:proofErr w:type="spellEnd"/>
      <w:r w:rsidRPr="00440834">
        <w:rPr>
          <w:rFonts w:ascii="Arial" w:hAnsi="Arial" w:cs="Arial"/>
          <w:sz w:val="20"/>
          <w:lang w:val="nl-BE"/>
        </w:rPr>
        <w:t xml:space="preserve"> van de vennootschap negatief is of ten gevolge daarvan negatief zou worden. Indien de vennootschap beschikt over eigen vermogen dat krachtens de wet of de statuten </w:t>
      </w:r>
      <w:proofErr w:type="spellStart"/>
      <w:r w:rsidRPr="00440834">
        <w:rPr>
          <w:rFonts w:ascii="Arial" w:hAnsi="Arial" w:cs="Arial"/>
          <w:sz w:val="20"/>
          <w:lang w:val="nl-BE"/>
        </w:rPr>
        <w:t>onbeschikbaar</w:t>
      </w:r>
      <w:proofErr w:type="spellEnd"/>
      <w:r w:rsidRPr="00440834">
        <w:rPr>
          <w:rFonts w:ascii="Arial" w:hAnsi="Arial" w:cs="Arial"/>
          <w:sz w:val="20"/>
          <w:lang w:val="nl-BE"/>
        </w:rPr>
        <w:t xml:space="preserve"> is, mag geen uitkering gebeuren indien het </w:t>
      </w:r>
      <w:proofErr w:type="spellStart"/>
      <w:r w:rsidRPr="00440834">
        <w:rPr>
          <w:rFonts w:ascii="Arial" w:hAnsi="Arial" w:cs="Arial"/>
          <w:sz w:val="20"/>
          <w:lang w:val="nl-BE"/>
        </w:rPr>
        <w:t>nettoactief</w:t>
      </w:r>
      <w:proofErr w:type="spellEnd"/>
      <w:r w:rsidRPr="00440834">
        <w:rPr>
          <w:rFonts w:ascii="Arial" w:hAnsi="Arial" w:cs="Arial"/>
          <w:sz w:val="20"/>
          <w:lang w:val="nl-BE"/>
        </w:rPr>
        <w:t xml:space="preserve"> is gedaald of door een uitkering zou dalen tot beneden het bedrag van dit </w:t>
      </w:r>
      <w:proofErr w:type="spellStart"/>
      <w:r w:rsidRPr="00440834">
        <w:rPr>
          <w:rFonts w:ascii="Arial" w:hAnsi="Arial" w:cs="Arial"/>
          <w:sz w:val="20"/>
          <w:lang w:val="nl-BE"/>
        </w:rPr>
        <w:t>onbeschikbare</w:t>
      </w:r>
      <w:proofErr w:type="spellEnd"/>
      <w:r w:rsidRPr="00440834">
        <w:rPr>
          <w:rFonts w:ascii="Arial" w:hAnsi="Arial" w:cs="Arial"/>
          <w:sz w:val="20"/>
          <w:lang w:val="nl-BE"/>
        </w:rPr>
        <w:t xml:space="preserve"> eigen vermogen. Voor de toepassing van deze bepaling wordt het niet afgeschreven gedeelte van de </w:t>
      </w:r>
      <w:proofErr w:type="spellStart"/>
      <w:r w:rsidRPr="00440834">
        <w:rPr>
          <w:rFonts w:ascii="Arial" w:hAnsi="Arial" w:cs="Arial"/>
          <w:sz w:val="20"/>
          <w:lang w:val="nl-BE"/>
        </w:rPr>
        <w:t>herwaarderingsmeerwaarden</w:t>
      </w:r>
      <w:proofErr w:type="spellEnd"/>
      <w:r w:rsidRPr="00440834">
        <w:rPr>
          <w:rFonts w:ascii="Arial" w:hAnsi="Arial" w:cs="Arial"/>
          <w:sz w:val="20"/>
          <w:lang w:val="nl-BE"/>
        </w:rPr>
        <w:t xml:space="preserve"> als </w:t>
      </w:r>
      <w:proofErr w:type="spellStart"/>
      <w:r w:rsidRPr="00440834">
        <w:rPr>
          <w:rFonts w:ascii="Arial" w:hAnsi="Arial" w:cs="Arial"/>
          <w:sz w:val="20"/>
          <w:lang w:val="nl-BE"/>
        </w:rPr>
        <w:t>onbeschikbaar</w:t>
      </w:r>
      <w:proofErr w:type="spellEnd"/>
      <w:r w:rsidRPr="00440834">
        <w:rPr>
          <w:rFonts w:ascii="Arial" w:hAnsi="Arial" w:cs="Arial"/>
          <w:sz w:val="20"/>
          <w:lang w:val="nl-BE"/>
        </w:rPr>
        <w:t xml:space="preserve"> beschouwd.</w:t>
      </w:r>
      <w:r w:rsidR="0034578B" w:rsidRPr="00440834">
        <w:rPr>
          <w:rFonts w:ascii="Arial" w:hAnsi="Arial" w:cs="Arial"/>
          <w:sz w:val="20"/>
          <w:lang w:val="nl-BE"/>
        </w:rPr>
        <w:t xml:space="preserve"> Het </w:t>
      </w:r>
      <w:proofErr w:type="spellStart"/>
      <w:r w:rsidR="0034578B" w:rsidRPr="00440834">
        <w:rPr>
          <w:rFonts w:ascii="Arial" w:hAnsi="Arial" w:cs="Arial"/>
          <w:sz w:val="20"/>
          <w:lang w:val="nl-BE"/>
        </w:rPr>
        <w:t>nettoactief</w:t>
      </w:r>
      <w:proofErr w:type="spellEnd"/>
      <w:r w:rsidR="0034578B" w:rsidRPr="00440834">
        <w:rPr>
          <w:rFonts w:ascii="Arial" w:hAnsi="Arial" w:cs="Arial"/>
          <w:sz w:val="20"/>
          <w:lang w:val="nl-BE"/>
        </w:rPr>
        <w:t xml:space="preserve"> van de vennootschap wordt bepaald op grond van de laatst goedgekeurde jaarrekening. </w:t>
      </w:r>
    </w:p>
    <w:p w14:paraId="200952AA" w14:textId="10431FC6" w:rsidR="00CE4F13" w:rsidRPr="00440834" w:rsidRDefault="00CE4F13"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t xml:space="preserve">Het besluit tot uitkering </w:t>
      </w:r>
      <w:r w:rsidR="0034578B" w:rsidRPr="00440834">
        <w:rPr>
          <w:rFonts w:ascii="Arial" w:hAnsi="Arial" w:cs="Arial"/>
          <w:sz w:val="20"/>
          <w:lang w:val="nl-BE"/>
        </w:rPr>
        <w:t xml:space="preserve">van de algemene vergadering </w:t>
      </w:r>
      <w:r w:rsidRPr="00440834">
        <w:rPr>
          <w:rFonts w:ascii="Arial" w:hAnsi="Arial" w:cs="Arial"/>
          <w:sz w:val="20"/>
          <w:lang w:val="nl-BE"/>
        </w:rPr>
        <w:t>heeft slechts uitwerking nadat de raad van bestuur heeft vastgesteld dat de vennootschap, volgens de redelijkerwijs te verwachten ontwikkelingen, na de uitkering in staat zal blijven haar schulden te voldoen naarmate deze opeisbaar worden over een periode van tenminste twaalf maanden te rekenen van de datum van de uitkering. Het besluit van</w:t>
      </w:r>
      <w:r w:rsidR="002F509C" w:rsidRPr="00440834">
        <w:rPr>
          <w:rFonts w:ascii="Arial" w:hAnsi="Arial" w:cs="Arial"/>
          <w:sz w:val="20"/>
          <w:lang w:val="nl-BE"/>
        </w:rPr>
        <w:t xml:space="preserve"> de raad van bestuur</w:t>
      </w:r>
      <w:r w:rsidRPr="00440834">
        <w:rPr>
          <w:rFonts w:ascii="Arial" w:hAnsi="Arial" w:cs="Arial"/>
          <w:sz w:val="20"/>
          <w:lang w:val="nl-BE"/>
        </w:rPr>
        <w:t xml:space="preserve"> wordt verantwoord in een verslag dat niet wordt neergelegd. Als de vennootschap een commissaris heeft benoemd, beoordeelt hij de historische en prospectieve boekhoudkundige en financiële gegevens van dit verslag. </w:t>
      </w:r>
    </w:p>
    <w:p w14:paraId="4060ED95" w14:textId="5474332E" w:rsidR="006F4241" w:rsidRPr="00440834" w:rsidRDefault="006F4241" w:rsidP="00314CC2">
      <w:pPr>
        <w:pStyle w:val="Plattetekst"/>
        <w:tabs>
          <w:tab w:val="left" w:pos="1534"/>
        </w:tabs>
        <w:spacing w:before="120"/>
        <w:rPr>
          <w:rFonts w:ascii="Arial" w:hAnsi="Arial" w:cs="Arial"/>
          <w:sz w:val="20"/>
          <w:lang w:val="nl-BE"/>
        </w:rPr>
      </w:pPr>
      <w:r w:rsidRPr="00440834">
        <w:rPr>
          <w:rFonts w:ascii="Arial" w:hAnsi="Arial" w:cs="Arial"/>
          <w:sz w:val="20"/>
          <w:lang w:val="nl-BE"/>
        </w:rPr>
        <w:lastRenderedPageBreak/>
        <w:t>Indien het scheidingsaandeel niet geheel kan worden uitgekeerd, wordt het recht op betaling ervan opgeschort totdat uitkeringen opnieuw zijn toegelaten. Het op het scheidingsaandeel nog verschuldigde bedrag wordt uitgekeerd vóór elke andere uitkering aan aandeelhouders. Op dit bedrag is geen interest verschuldigd.</w:t>
      </w:r>
    </w:p>
    <w:p w14:paraId="07BB1199" w14:textId="02CB1EE9"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Elke betaling</w:t>
      </w:r>
      <w:r w:rsidR="006F4241" w:rsidRPr="00440834">
        <w:rPr>
          <w:rFonts w:ascii="Arial" w:hAnsi="Arial" w:cs="Arial"/>
          <w:sz w:val="20"/>
          <w:lang w:val="nl-BE"/>
        </w:rPr>
        <w:t xml:space="preserve"> van een uitkering</w:t>
      </w:r>
      <w:r w:rsidRPr="00440834">
        <w:rPr>
          <w:rFonts w:ascii="Arial" w:hAnsi="Arial" w:cs="Arial"/>
          <w:sz w:val="20"/>
          <w:lang w:val="nl-BE"/>
        </w:rPr>
        <w:t xml:space="preserve"> wordt eveneens geschorst zolang de verbintenissen aangegaan door de </w:t>
      </w:r>
      <w:r w:rsidR="00174CC4" w:rsidRPr="00440834">
        <w:rPr>
          <w:rFonts w:ascii="Arial" w:hAnsi="Arial" w:cs="Arial"/>
          <w:sz w:val="20"/>
          <w:lang w:val="nl-BE"/>
        </w:rPr>
        <w:t>aandeelhouder</w:t>
      </w:r>
      <w:r w:rsidRPr="00440834">
        <w:rPr>
          <w:rFonts w:ascii="Arial" w:hAnsi="Arial" w:cs="Arial"/>
          <w:sz w:val="20"/>
          <w:lang w:val="nl-BE"/>
        </w:rPr>
        <w:t xml:space="preserve"> ten aanzien van de vennootschap niet uitgevoerd zijn.</w:t>
      </w:r>
    </w:p>
    <w:p w14:paraId="246F4E2C" w14:textId="49782D6D"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t xml:space="preserve">HOOFDSTUK 4: Bestuur – Vertegenwoordiging </w:t>
      </w:r>
    </w:p>
    <w:p w14:paraId="5D16B2D8" w14:textId="7A269A89"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1</w:t>
      </w:r>
      <w:r w:rsidR="00607530">
        <w:rPr>
          <w:rFonts w:ascii="Arial" w:hAnsi="Arial" w:cs="Arial"/>
          <w:sz w:val="20"/>
          <w:u w:val="single"/>
          <w:lang w:val="nl-BE"/>
        </w:rPr>
        <w:t>4</w:t>
      </w:r>
      <w:r w:rsidRPr="00440834">
        <w:rPr>
          <w:rFonts w:ascii="Arial" w:hAnsi="Arial" w:cs="Arial"/>
          <w:sz w:val="20"/>
          <w:u w:val="single"/>
          <w:lang w:val="nl-BE"/>
        </w:rPr>
        <w:t>: Samenstelling raad van bestuur.</w:t>
      </w:r>
    </w:p>
    <w:p w14:paraId="56A76728" w14:textId="28447E8D"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De vennootschap wordt bestuurd door een raad van bestuur die samengesteld is uit </w:t>
      </w:r>
      <w:r w:rsidR="009119A2">
        <w:rPr>
          <w:rFonts w:ascii="Arial" w:hAnsi="Arial" w:cs="Arial"/>
          <w:sz w:val="20"/>
          <w:lang w:val="nl-BE"/>
        </w:rPr>
        <w:t xml:space="preserve">minimaal </w:t>
      </w:r>
      <w:r w:rsidR="00340984">
        <w:rPr>
          <w:rFonts w:ascii="Arial" w:hAnsi="Arial" w:cs="Arial"/>
          <w:sz w:val="20"/>
          <w:lang w:val="nl-BE"/>
        </w:rPr>
        <w:t>drie</w:t>
      </w:r>
      <w:r w:rsidRPr="00440834">
        <w:rPr>
          <w:rFonts w:ascii="Arial" w:hAnsi="Arial" w:cs="Arial"/>
          <w:sz w:val="20"/>
          <w:lang w:val="nl-BE"/>
        </w:rPr>
        <w:t xml:space="preserve"> leden, al dan niet </w:t>
      </w:r>
      <w:r w:rsidR="00174CC4" w:rsidRPr="00440834">
        <w:rPr>
          <w:rFonts w:ascii="Arial" w:hAnsi="Arial" w:cs="Arial"/>
          <w:sz w:val="20"/>
          <w:lang w:val="nl-BE"/>
        </w:rPr>
        <w:t>aandeelhouders</w:t>
      </w:r>
      <w:r w:rsidRPr="00440834">
        <w:rPr>
          <w:rFonts w:ascii="Arial" w:hAnsi="Arial" w:cs="Arial"/>
          <w:sz w:val="20"/>
          <w:lang w:val="nl-BE"/>
        </w:rPr>
        <w:t xml:space="preserve">, benoemd door de algemene vergadering van </w:t>
      </w:r>
      <w:r w:rsidR="00174CC4" w:rsidRPr="00440834">
        <w:rPr>
          <w:rFonts w:ascii="Arial" w:hAnsi="Arial" w:cs="Arial"/>
          <w:sz w:val="20"/>
          <w:lang w:val="nl-BE"/>
        </w:rPr>
        <w:t>aandeelhouders</w:t>
      </w:r>
      <w:r w:rsidRPr="00440834">
        <w:rPr>
          <w:rFonts w:ascii="Arial" w:hAnsi="Arial" w:cs="Arial"/>
          <w:sz w:val="20"/>
          <w:lang w:val="nl-BE"/>
        </w:rPr>
        <w:t xml:space="preserve"> en voor een duur van </w:t>
      </w:r>
      <w:r w:rsidR="006F4241" w:rsidRPr="00440834">
        <w:rPr>
          <w:rFonts w:ascii="Arial" w:hAnsi="Arial" w:cs="Arial"/>
          <w:sz w:val="20"/>
          <w:lang w:val="nl-BE"/>
        </w:rPr>
        <w:t>zes</w:t>
      </w:r>
      <w:r w:rsidR="0052078C" w:rsidRPr="00440834">
        <w:rPr>
          <w:rFonts w:ascii="Arial" w:hAnsi="Arial" w:cs="Arial"/>
          <w:sz w:val="20"/>
          <w:lang w:val="nl-BE"/>
        </w:rPr>
        <w:t xml:space="preserve"> </w:t>
      </w:r>
      <w:r w:rsidRPr="00440834">
        <w:rPr>
          <w:rFonts w:ascii="Arial" w:hAnsi="Arial" w:cs="Arial"/>
          <w:sz w:val="20"/>
          <w:lang w:val="nl-BE"/>
        </w:rPr>
        <w:t xml:space="preserve">jaar. </w:t>
      </w:r>
    </w:p>
    <w:p w14:paraId="2C05DB6B" w14:textId="66B79CDF"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Voor de benoeming zal een gewone meerderheid in de algemene vergadering van </w:t>
      </w:r>
      <w:r w:rsidR="00174CC4" w:rsidRPr="00440834">
        <w:rPr>
          <w:rFonts w:ascii="Arial" w:hAnsi="Arial" w:cs="Arial"/>
          <w:sz w:val="20"/>
          <w:lang w:val="nl-BE"/>
        </w:rPr>
        <w:t>aandeelhouders</w:t>
      </w:r>
      <w:r w:rsidRPr="00440834">
        <w:rPr>
          <w:rFonts w:ascii="Arial" w:hAnsi="Arial" w:cs="Arial"/>
          <w:sz w:val="20"/>
          <w:lang w:val="nl-BE"/>
        </w:rPr>
        <w:t xml:space="preserve"> vereist zijn.</w:t>
      </w:r>
    </w:p>
    <w:p w14:paraId="4E8E0247" w14:textId="76C6EFC4" w:rsidR="009F518A"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Indien een rechtspersoon benoemd wordt als bestuurder, zal hij in deze functie vertegenwoordigd worden door een door hem be</w:t>
      </w:r>
      <w:r w:rsidR="009F518A" w:rsidRPr="00440834">
        <w:rPr>
          <w:rFonts w:ascii="Arial" w:hAnsi="Arial" w:cs="Arial"/>
          <w:sz w:val="20"/>
          <w:lang w:val="nl-BE"/>
        </w:rPr>
        <w:t>noemde vaste vertegenwoordiger.</w:t>
      </w:r>
    </w:p>
    <w:p w14:paraId="48E9358D" w14:textId="1C73A3B5" w:rsidR="00856797" w:rsidRPr="00440834" w:rsidRDefault="00856797" w:rsidP="00314CC2">
      <w:pPr>
        <w:pStyle w:val="Plattetekst"/>
        <w:spacing w:before="120"/>
        <w:rPr>
          <w:rFonts w:ascii="Arial" w:hAnsi="Arial" w:cs="Arial"/>
          <w:sz w:val="20"/>
          <w:lang w:val="nl-BE"/>
        </w:rPr>
      </w:pPr>
      <w:r w:rsidRPr="00440834">
        <w:rPr>
          <w:rFonts w:ascii="Arial" w:hAnsi="Arial" w:cs="Arial"/>
          <w:sz w:val="20"/>
          <w:lang w:val="nl-BE"/>
        </w:rPr>
        <w:t>Bestuurders kunnen in deze hoedanigheid niet door een arbeidsovereenkomst met de vennootschap zijn verbonden.</w:t>
      </w:r>
    </w:p>
    <w:p w14:paraId="5C00C454" w14:textId="7B456138"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De bestuurders kunnen te allen tijde </w:t>
      </w:r>
      <w:r w:rsidR="003234CE" w:rsidRPr="00440834">
        <w:rPr>
          <w:rFonts w:ascii="Arial" w:hAnsi="Arial" w:cs="Arial"/>
          <w:sz w:val="20"/>
          <w:lang w:val="nl-BE"/>
        </w:rPr>
        <w:t xml:space="preserve">en zonder opgave van redenen </w:t>
      </w:r>
      <w:r w:rsidRPr="00440834">
        <w:rPr>
          <w:rFonts w:ascii="Arial" w:hAnsi="Arial" w:cs="Arial"/>
          <w:sz w:val="20"/>
          <w:lang w:val="nl-BE"/>
        </w:rPr>
        <w:t>door de algemene vergadering worden ontslagen. De bestuurders zijn herbenoembaar.</w:t>
      </w:r>
    </w:p>
    <w:p w14:paraId="24789EBD" w14:textId="7850020F" w:rsidR="00487073" w:rsidRPr="00440834" w:rsidRDefault="00487073" w:rsidP="00314CC2">
      <w:pPr>
        <w:pStyle w:val="Plattetekst"/>
        <w:tabs>
          <w:tab w:val="left" w:pos="1554"/>
        </w:tabs>
        <w:spacing w:before="120"/>
        <w:rPr>
          <w:rFonts w:ascii="Arial" w:hAnsi="Arial" w:cs="Arial"/>
          <w:sz w:val="20"/>
          <w:lang w:val="nl-BE"/>
        </w:rPr>
      </w:pPr>
      <w:r w:rsidRPr="00440834">
        <w:rPr>
          <w:rFonts w:ascii="Arial" w:hAnsi="Arial" w:cs="Arial"/>
          <w:sz w:val="20"/>
          <w:lang w:val="nl-BE"/>
        </w:rPr>
        <w:t xml:space="preserve">Mochten één of meerdere bestuurdersmandaten </w:t>
      </w:r>
      <w:r w:rsidR="0052078C" w:rsidRPr="00440834">
        <w:rPr>
          <w:rFonts w:ascii="Arial" w:hAnsi="Arial" w:cs="Arial"/>
          <w:sz w:val="20"/>
          <w:lang w:val="nl-BE"/>
        </w:rPr>
        <w:t xml:space="preserve">voortijdig </w:t>
      </w:r>
      <w:r w:rsidRPr="00440834">
        <w:rPr>
          <w:rFonts w:ascii="Arial" w:hAnsi="Arial" w:cs="Arial"/>
          <w:sz w:val="20"/>
          <w:lang w:val="nl-BE"/>
        </w:rPr>
        <w:t xml:space="preserve">vrijkomen dan kunnen de overblijvende bestuurders </w:t>
      </w:r>
      <w:r w:rsidR="0052078C" w:rsidRPr="00440834">
        <w:rPr>
          <w:rFonts w:ascii="Arial" w:hAnsi="Arial" w:cs="Arial"/>
          <w:sz w:val="20"/>
          <w:lang w:val="nl-BE"/>
        </w:rPr>
        <w:t xml:space="preserve">ofwel beslissen daarin </w:t>
      </w:r>
      <w:r w:rsidRPr="00440834">
        <w:rPr>
          <w:rFonts w:ascii="Arial" w:hAnsi="Arial" w:cs="Arial"/>
          <w:sz w:val="20"/>
          <w:lang w:val="nl-BE"/>
        </w:rPr>
        <w:t xml:space="preserve">voorlopig zelf </w:t>
      </w:r>
      <w:r w:rsidR="0052078C" w:rsidRPr="00440834">
        <w:rPr>
          <w:rFonts w:ascii="Arial" w:hAnsi="Arial" w:cs="Arial"/>
          <w:sz w:val="20"/>
          <w:lang w:val="nl-BE"/>
        </w:rPr>
        <w:t>te voorzien ofwel een algemene vergadering bijeen te roepen ter vervanging van de bestuurder. In geval van coöptatie moet d</w:t>
      </w:r>
      <w:r w:rsidR="003234CE" w:rsidRPr="00440834">
        <w:rPr>
          <w:rFonts w:ascii="Arial" w:hAnsi="Arial" w:cs="Arial"/>
          <w:sz w:val="20"/>
          <w:lang w:val="nl-BE"/>
        </w:rPr>
        <w:t>e eerstvolgende</w:t>
      </w:r>
      <w:r w:rsidR="0052078C" w:rsidRPr="00440834">
        <w:rPr>
          <w:rFonts w:ascii="Arial" w:hAnsi="Arial" w:cs="Arial"/>
          <w:sz w:val="20"/>
          <w:lang w:val="nl-BE"/>
        </w:rPr>
        <w:t xml:space="preserve"> </w:t>
      </w:r>
      <w:r w:rsidRPr="00440834">
        <w:rPr>
          <w:rFonts w:ascii="Arial" w:hAnsi="Arial" w:cs="Arial"/>
          <w:sz w:val="20"/>
          <w:lang w:val="nl-BE"/>
        </w:rPr>
        <w:t xml:space="preserve">algemene vergadering </w:t>
      </w:r>
      <w:r w:rsidR="003234CE" w:rsidRPr="00440834">
        <w:rPr>
          <w:rFonts w:ascii="Arial" w:hAnsi="Arial" w:cs="Arial"/>
          <w:sz w:val="20"/>
          <w:lang w:val="nl-BE"/>
        </w:rPr>
        <w:t>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r w:rsidRPr="00440834">
        <w:rPr>
          <w:rFonts w:ascii="Arial" w:hAnsi="Arial" w:cs="Arial"/>
          <w:sz w:val="20"/>
          <w:lang w:val="nl-BE"/>
        </w:rPr>
        <w:t>.</w:t>
      </w:r>
    </w:p>
    <w:p w14:paraId="260F40B7" w14:textId="36036F09" w:rsidR="009F518A"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1</w:t>
      </w:r>
      <w:r w:rsidR="00607530">
        <w:rPr>
          <w:rFonts w:ascii="Arial" w:hAnsi="Arial" w:cs="Arial"/>
          <w:sz w:val="20"/>
          <w:u w:val="single"/>
          <w:lang w:val="nl-BE"/>
        </w:rPr>
        <w:t>5</w:t>
      </w:r>
      <w:r w:rsidRPr="00440834">
        <w:rPr>
          <w:rFonts w:ascii="Arial" w:hAnsi="Arial" w:cs="Arial"/>
          <w:sz w:val="20"/>
          <w:u w:val="single"/>
          <w:lang w:val="nl-BE"/>
        </w:rPr>
        <w:t>: Bezoldiging.</w:t>
      </w:r>
    </w:p>
    <w:p w14:paraId="10950A2C" w14:textId="13E8D130"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lang w:val="nl-BE"/>
        </w:rPr>
        <w:t xml:space="preserve">Het mandaat van de bestuurders is niet bezoldigd. </w:t>
      </w:r>
    </w:p>
    <w:p w14:paraId="40B40151" w14:textId="3CC76A16"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1</w:t>
      </w:r>
      <w:r w:rsidR="00607530">
        <w:rPr>
          <w:rFonts w:ascii="Arial" w:hAnsi="Arial" w:cs="Arial"/>
          <w:sz w:val="20"/>
          <w:u w:val="single"/>
          <w:lang w:val="nl-BE"/>
        </w:rPr>
        <w:t>6</w:t>
      </w:r>
      <w:r w:rsidRPr="00440834">
        <w:rPr>
          <w:rFonts w:ascii="Arial" w:hAnsi="Arial" w:cs="Arial"/>
          <w:sz w:val="20"/>
          <w:u w:val="single"/>
          <w:lang w:val="nl-BE"/>
        </w:rPr>
        <w:t>: Besluitvorming.</w:t>
      </w:r>
    </w:p>
    <w:p w14:paraId="54A35744" w14:textId="493DA236" w:rsidR="00487073" w:rsidRPr="00440834" w:rsidRDefault="00487073" w:rsidP="00314CC2">
      <w:pPr>
        <w:pStyle w:val="Plattetekst"/>
        <w:spacing w:before="120"/>
        <w:rPr>
          <w:rFonts w:ascii="Arial" w:hAnsi="Arial" w:cs="Arial"/>
          <w:b/>
          <w:sz w:val="20"/>
          <w:lang w:val="nl-BE"/>
        </w:rPr>
      </w:pPr>
      <w:r w:rsidRPr="00440834">
        <w:rPr>
          <w:rFonts w:ascii="Arial" w:hAnsi="Arial" w:cs="Arial"/>
          <w:b/>
          <w:sz w:val="20"/>
          <w:lang w:val="nl-BE"/>
        </w:rPr>
        <w:t>1</w:t>
      </w:r>
      <w:r w:rsidR="00607530">
        <w:rPr>
          <w:rFonts w:ascii="Arial" w:hAnsi="Arial" w:cs="Arial"/>
          <w:b/>
          <w:sz w:val="20"/>
          <w:lang w:val="nl-BE"/>
        </w:rPr>
        <w:t>6</w:t>
      </w:r>
      <w:r w:rsidRPr="00440834">
        <w:rPr>
          <w:rFonts w:ascii="Arial" w:hAnsi="Arial" w:cs="Arial"/>
          <w:b/>
          <w:sz w:val="20"/>
          <w:lang w:val="nl-BE"/>
        </w:rPr>
        <w:t>.1 Beraadslaging en besluitvorming</w:t>
      </w:r>
    </w:p>
    <w:p w14:paraId="557614A3" w14:textId="5C84D1C0" w:rsidR="00487073" w:rsidRPr="00440834" w:rsidRDefault="000C71B8" w:rsidP="00314CC2">
      <w:pPr>
        <w:spacing w:before="120" w:after="120"/>
        <w:rPr>
          <w:rFonts w:ascii="Arial" w:hAnsi="Arial" w:cs="Arial"/>
          <w:sz w:val="20"/>
          <w:lang w:val="nl-BE"/>
        </w:rPr>
      </w:pPr>
      <w:r w:rsidRPr="00440834">
        <w:rPr>
          <w:rFonts w:ascii="Arial" w:eastAsiaTheme="minorEastAsia" w:hAnsi="Arial" w:cs="Arial"/>
          <w:sz w:val="20"/>
          <w:lang w:eastAsia="nl-BE"/>
        </w:rPr>
        <w:t xml:space="preserve">De raad van bestuur </w:t>
      </w:r>
      <w:r>
        <w:rPr>
          <w:rFonts w:ascii="Arial" w:eastAsiaTheme="minorEastAsia" w:hAnsi="Arial" w:cs="Arial"/>
          <w:sz w:val="20"/>
          <w:lang w:eastAsia="nl-BE"/>
        </w:rPr>
        <w:t>kiest onder zijn leden een voorzitter.</w:t>
      </w:r>
      <w:r w:rsidR="00DC65F4" w:rsidRPr="0095347F">
        <w:rPr>
          <w:rFonts w:ascii="Arial" w:hAnsi="Arial" w:cs="Arial"/>
          <w:sz w:val="20"/>
          <w:lang w:val="nl-BE"/>
        </w:rPr>
        <w:t xml:space="preserve"> </w:t>
      </w:r>
    </w:p>
    <w:p w14:paraId="2E0296D2" w14:textId="35FAE742"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De raad van bestuur kan slechts geldig beraadslagen en besluiten nemen </w:t>
      </w:r>
      <w:r w:rsidR="006D428E">
        <w:rPr>
          <w:rFonts w:ascii="Arial" w:hAnsi="Arial" w:cs="Arial"/>
          <w:sz w:val="20"/>
          <w:lang w:val="nl-BE"/>
        </w:rPr>
        <w:t xml:space="preserve">over de punten die op de agenda voorkomen en </w:t>
      </w:r>
      <w:r w:rsidRPr="00440834">
        <w:rPr>
          <w:rFonts w:ascii="Arial" w:hAnsi="Arial" w:cs="Arial"/>
          <w:sz w:val="20"/>
          <w:lang w:val="nl-BE"/>
        </w:rPr>
        <w:t xml:space="preserve">indien tenminste de </w:t>
      </w:r>
      <w:r w:rsidR="009E0504">
        <w:rPr>
          <w:rFonts w:ascii="Arial" w:hAnsi="Arial" w:cs="Arial"/>
          <w:sz w:val="20"/>
          <w:lang w:val="nl-BE"/>
        </w:rPr>
        <w:t>helft</w:t>
      </w:r>
      <w:r w:rsidRPr="00440834">
        <w:rPr>
          <w:rFonts w:ascii="Arial" w:hAnsi="Arial" w:cs="Arial"/>
          <w:sz w:val="20"/>
          <w:lang w:val="nl-BE"/>
        </w:rPr>
        <w:t xml:space="preserve"> van zijn leden (fysiek of door middel van </w:t>
      </w:r>
      <w:proofErr w:type="spellStart"/>
      <w:r w:rsidRPr="00440834">
        <w:rPr>
          <w:rFonts w:ascii="Arial" w:hAnsi="Arial" w:cs="Arial"/>
          <w:sz w:val="20"/>
          <w:lang w:val="nl-BE"/>
        </w:rPr>
        <w:t>tele</w:t>
      </w:r>
      <w:proofErr w:type="spellEnd"/>
      <w:r w:rsidRPr="00440834">
        <w:rPr>
          <w:rFonts w:ascii="Arial" w:hAnsi="Arial" w:cs="Arial"/>
          <w:sz w:val="20"/>
          <w:lang w:val="nl-BE"/>
        </w:rPr>
        <w:t>- of videoconferentie) aanwezig of vertegenwoordigd is.</w:t>
      </w:r>
      <w:r w:rsidR="00225F3C" w:rsidRPr="00440834">
        <w:rPr>
          <w:rFonts w:ascii="Arial" w:hAnsi="Arial" w:cs="Arial"/>
          <w:sz w:val="20"/>
          <w:lang w:val="nl-BE"/>
        </w:rPr>
        <w:t xml:space="preserve"> </w:t>
      </w:r>
      <w:r w:rsidRPr="00440834">
        <w:rPr>
          <w:rFonts w:ascii="Arial" w:hAnsi="Arial" w:cs="Arial"/>
          <w:sz w:val="20"/>
          <w:lang w:val="nl-BE"/>
        </w:rPr>
        <w:t xml:space="preserve">Als echter een eerste bijeenkomst van de raad niet in aantal is, mag een nieuwe bijeenkomst worden opgeroepen. Deze zal dan geldig kunnen beraadslagen </w:t>
      </w:r>
      <w:r w:rsidR="009E0504">
        <w:rPr>
          <w:rFonts w:ascii="Arial" w:hAnsi="Arial" w:cs="Arial"/>
          <w:sz w:val="20"/>
          <w:lang w:val="nl-BE"/>
        </w:rPr>
        <w:t>ongeacht het aantal</w:t>
      </w:r>
      <w:r w:rsidRPr="00440834">
        <w:rPr>
          <w:rFonts w:ascii="Arial" w:hAnsi="Arial" w:cs="Arial"/>
          <w:sz w:val="20"/>
          <w:lang w:val="nl-BE"/>
        </w:rPr>
        <w:t xml:space="preserve"> bestuurders aanwezig of vertegenwoordigd zijn.</w:t>
      </w:r>
    </w:p>
    <w:p w14:paraId="7D1E01B2" w14:textId="38DC92D9" w:rsidR="00A85C97" w:rsidRPr="00440834" w:rsidDel="00297231" w:rsidRDefault="00487073" w:rsidP="00314CC2">
      <w:pPr>
        <w:pStyle w:val="Plattetekst"/>
        <w:spacing w:before="120"/>
        <w:rPr>
          <w:rFonts w:ascii="Arial" w:hAnsi="Arial" w:cs="Arial"/>
          <w:sz w:val="20"/>
          <w:lang w:val="nl-BE"/>
        </w:rPr>
      </w:pPr>
      <w:r w:rsidRPr="00440834">
        <w:rPr>
          <w:rFonts w:ascii="Arial" w:hAnsi="Arial" w:cs="Arial"/>
          <w:sz w:val="20"/>
          <w:lang w:val="nl-BE"/>
        </w:rPr>
        <w:t>De raad van bestuur handelt als een collegiaal orgaan en streeft ernaar beslissingen bij consensus te n</w:t>
      </w:r>
      <w:r w:rsidR="00930FFA" w:rsidRPr="00440834">
        <w:rPr>
          <w:rFonts w:ascii="Arial" w:hAnsi="Arial" w:cs="Arial"/>
          <w:sz w:val="20"/>
          <w:lang w:val="nl-BE"/>
        </w:rPr>
        <w:t>e</w:t>
      </w:r>
      <w:r w:rsidRPr="00440834">
        <w:rPr>
          <w:rFonts w:ascii="Arial" w:hAnsi="Arial" w:cs="Arial"/>
          <w:sz w:val="20"/>
          <w:lang w:val="nl-BE"/>
        </w:rPr>
        <w:t xml:space="preserve">men. Wanneer dit niet mogelijk blijkt, worden beslissingen bij gewone meerderheid van stemmen der aanwezige of vertegenwoordigde leden genomen, behoudens hiervan in deze statuten of het </w:t>
      </w:r>
      <w:r w:rsidR="00297231" w:rsidRPr="00440834">
        <w:rPr>
          <w:rFonts w:ascii="Arial" w:hAnsi="Arial" w:cs="Arial"/>
          <w:sz w:val="20"/>
          <w:lang w:val="nl-BE"/>
        </w:rPr>
        <w:t>intern</w:t>
      </w:r>
      <w:r w:rsidRPr="00440834">
        <w:rPr>
          <w:rFonts w:ascii="Arial" w:hAnsi="Arial" w:cs="Arial"/>
          <w:sz w:val="20"/>
          <w:lang w:val="nl-BE"/>
        </w:rPr>
        <w:t xml:space="preserve"> reglement wordt afgeweken. Elke bestuurder heeft é</w:t>
      </w:r>
      <w:r w:rsidR="009F518A" w:rsidRPr="00440834">
        <w:rPr>
          <w:rFonts w:ascii="Arial" w:hAnsi="Arial" w:cs="Arial"/>
          <w:sz w:val="20"/>
          <w:lang w:val="nl-BE"/>
        </w:rPr>
        <w:t>én stem in de raad van bestuur.</w:t>
      </w:r>
    </w:p>
    <w:p w14:paraId="28C3BC17" w14:textId="7CE6FC47" w:rsidR="00A7625D" w:rsidRPr="0095347F" w:rsidRDefault="00CC4A2D" w:rsidP="00314CC2">
      <w:pPr>
        <w:spacing w:before="120" w:after="120"/>
        <w:rPr>
          <w:rFonts w:ascii="Arial" w:eastAsiaTheme="minorEastAsia" w:hAnsi="Arial" w:cs="Arial"/>
          <w:sz w:val="20"/>
          <w:lang w:eastAsia="nl-BE"/>
        </w:rPr>
      </w:pPr>
      <w:r w:rsidRPr="0095347F">
        <w:rPr>
          <w:rFonts w:ascii="Arial" w:eastAsiaTheme="minorEastAsia" w:hAnsi="Arial" w:cs="Arial"/>
          <w:sz w:val="20"/>
          <w:lang w:eastAsia="nl-BE"/>
        </w:rPr>
        <w:t xml:space="preserve">In geval van gelijkheid van stemmen, heeft de voorzitter van de </w:t>
      </w:r>
      <w:r w:rsidR="009119A2">
        <w:rPr>
          <w:rFonts w:ascii="Arial" w:eastAsiaTheme="minorEastAsia" w:hAnsi="Arial" w:cs="Arial"/>
          <w:sz w:val="20"/>
          <w:lang w:eastAsia="nl-BE"/>
        </w:rPr>
        <w:t>r</w:t>
      </w:r>
      <w:r w:rsidRPr="0095347F">
        <w:rPr>
          <w:rFonts w:ascii="Arial" w:eastAsiaTheme="minorEastAsia" w:hAnsi="Arial" w:cs="Arial"/>
          <w:sz w:val="20"/>
          <w:lang w:eastAsia="nl-BE"/>
        </w:rPr>
        <w:t xml:space="preserve">aad van </w:t>
      </w:r>
      <w:r w:rsidR="009119A2">
        <w:rPr>
          <w:rFonts w:ascii="Arial" w:eastAsiaTheme="minorEastAsia" w:hAnsi="Arial" w:cs="Arial"/>
          <w:sz w:val="20"/>
          <w:lang w:eastAsia="nl-BE"/>
        </w:rPr>
        <w:t>b</w:t>
      </w:r>
      <w:r w:rsidRPr="0095347F">
        <w:rPr>
          <w:rFonts w:ascii="Arial" w:eastAsiaTheme="minorEastAsia" w:hAnsi="Arial" w:cs="Arial"/>
          <w:sz w:val="20"/>
          <w:lang w:eastAsia="nl-BE"/>
        </w:rPr>
        <w:t>estuur een doorslaggevende stem.</w:t>
      </w:r>
    </w:p>
    <w:p w14:paraId="0A6BA846" w14:textId="77777777" w:rsidR="00A7625D" w:rsidRPr="0095347F" w:rsidRDefault="00A7625D" w:rsidP="00314CC2">
      <w:pPr>
        <w:pStyle w:val="Plattetekst"/>
        <w:widowControl w:val="0"/>
        <w:autoSpaceDE w:val="0"/>
        <w:autoSpaceDN w:val="0"/>
        <w:spacing w:before="120"/>
        <w:rPr>
          <w:rFonts w:ascii="Arial" w:hAnsi="Arial" w:cs="Arial"/>
          <w:sz w:val="20"/>
          <w:lang w:val="nl-BE"/>
        </w:rPr>
      </w:pPr>
      <w:r w:rsidRPr="0095347F">
        <w:rPr>
          <w:rFonts w:ascii="Arial" w:hAnsi="Arial" w:cs="Arial"/>
          <w:sz w:val="20"/>
          <w:lang w:val="nl-BE"/>
        </w:rPr>
        <w:t xml:space="preserve">Afschriften of uittreksels voor te brengen in of buiten rechte moeten worden ondertekend door één of meer bestuurders met </w:t>
      </w:r>
      <w:proofErr w:type="spellStart"/>
      <w:r w:rsidRPr="0095347F">
        <w:rPr>
          <w:rFonts w:ascii="Arial" w:hAnsi="Arial" w:cs="Arial"/>
          <w:sz w:val="20"/>
          <w:lang w:val="nl-BE"/>
        </w:rPr>
        <w:t>ondertekeningsbevoegdheid</w:t>
      </w:r>
      <w:proofErr w:type="spellEnd"/>
      <w:r w:rsidRPr="0095347F">
        <w:rPr>
          <w:rFonts w:ascii="Arial" w:hAnsi="Arial" w:cs="Arial"/>
          <w:sz w:val="20"/>
          <w:lang w:val="nl-BE"/>
        </w:rPr>
        <w:t>.</w:t>
      </w:r>
    </w:p>
    <w:p w14:paraId="32C5FE50" w14:textId="120B3377" w:rsidR="006D428E" w:rsidRPr="006D428E" w:rsidRDefault="006D428E" w:rsidP="00314CC2">
      <w:pPr>
        <w:pStyle w:val="Plattetekst"/>
        <w:widowControl w:val="0"/>
        <w:autoSpaceDE w:val="0"/>
        <w:autoSpaceDN w:val="0"/>
        <w:spacing w:before="120"/>
        <w:rPr>
          <w:rFonts w:ascii="Arial" w:hAnsi="Arial" w:cs="Arial"/>
          <w:sz w:val="20"/>
          <w:u w:val="single"/>
          <w:lang w:val="nl-BE"/>
        </w:rPr>
      </w:pPr>
      <w:r w:rsidRPr="006D428E">
        <w:rPr>
          <w:rFonts w:ascii="Arial" w:hAnsi="Arial" w:cs="Arial"/>
          <w:sz w:val="20"/>
          <w:u w:val="single"/>
          <w:lang w:val="nl-BE"/>
        </w:rPr>
        <w:lastRenderedPageBreak/>
        <w:t>Artikel 1</w:t>
      </w:r>
      <w:r w:rsidR="00607530">
        <w:rPr>
          <w:rFonts w:ascii="Arial" w:hAnsi="Arial" w:cs="Arial"/>
          <w:sz w:val="20"/>
          <w:u w:val="single"/>
          <w:lang w:val="nl-BE"/>
        </w:rPr>
        <w:t>7</w:t>
      </w:r>
      <w:r w:rsidRPr="006D428E">
        <w:rPr>
          <w:rFonts w:ascii="Arial" w:hAnsi="Arial" w:cs="Arial"/>
          <w:sz w:val="20"/>
          <w:u w:val="single"/>
          <w:lang w:val="nl-BE"/>
        </w:rPr>
        <w:t>: Tegenstrijdig belang</w:t>
      </w:r>
    </w:p>
    <w:p w14:paraId="2FF76A85" w14:textId="77777777" w:rsidR="006D428E" w:rsidRPr="006D428E" w:rsidRDefault="006D428E" w:rsidP="00314CC2">
      <w:pPr>
        <w:widowControl w:val="0"/>
        <w:tabs>
          <w:tab w:val="left" w:pos="825"/>
        </w:tabs>
        <w:autoSpaceDE w:val="0"/>
        <w:autoSpaceDN w:val="0"/>
        <w:spacing w:before="120" w:after="120"/>
        <w:ind w:right="113"/>
        <w:rPr>
          <w:rFonts w:ascii="Arial" w:hAnsi="Arial" w:cs="Arial"/>
          <w:sz w:val="20"/>
        </w:rPr>
      </w:pPr>
      <w:r w:rsidRPr="006D428E">
        <w:rPr>
          <w:rFonts w:ascii="Arial" w:hAnsi="Arial" w:cs="Arial"/>
          <w:sz w:val="20"/>
        </w:rPr>
        <w:t xml:space="preserve">Indien een bestuurder, rechtstreeks of onrechtstreeks, een belang van vermogensrechtelijke aard heeft dat strijdig is met het belang van de vennootschap naar aanleiding van een beslissing of een verrichting die tot de bevoegdheid behoort van de raad van bestuur, moet hij dit meedelen aan de andere bestuurders. Zijn verklaring en toelichting over de aard van dit strijdig belang moeten worden opgenomen in de notulen van de vergadering van die andere bestuurders. Die andere bestuurders nemen de beslissing of voeren de verrichting uit. In dat geval mag de bestuurder met het belangenconflict niet deelnemen aan de beraadslagingen van de andere bestuurders over deze beslissingen of verrichtingen, noch aan de stemming in dit verband. Wanneer alle bestuurders een belangenconflict hebben, wordt de beslissing of de verrichting aan de algemene vergadering voorgelegd; ingeval de algemene vergadering de beslissing of de verrichting goedkeurt, kan het bestuursorgaan ze uitvoeren. </w:t>
      </w:r>
    </w:p>
    <w:p w14:paraId="41BE334D" w14:textId="11AEEBAB" w:rsidR="006D428E" w:rsidRPr="006D428E" w:rsidRDefault="006D428E" w:rsidP="00314CC2">
      <w:pPr>
        <w:adjustRightInd w:val="0"/>
        <w:spacing w:before="120" w:after="120"/>
        <w:rPr>
          <w:rFonts w:ascii="Arial" w:hAnsi="Arial" w:cs="Arial"/>
          <w:sz w:val="20"/>
        </w:rPr>
      </w:pPr>
      <w:r w:rsidRPr="006D428E">
        <w:rPr>
          <w:rFonts w:ascii="Arial" w:hAnsi="Arial" w:cs="Arial"/>
          <w:sz w:val="20"/>
        </w:rPr>
        <w:t>De bestuurder met een belangenconflict mag niet deelnemen aan de</w:t>
      </w:r>
      <w:r>
        <w:rPr>
          <w:rFonts w:ascii="Arial" w:hAnsi="Arial" w:cs="Arial"/>
          <w:sz w:val="20"/>
        </w:rPr>
        <w:t xml:space="preserve"> </w:t>
      </w:r>
      <w:r w:rsidRPr="006D428E">
        <w:rPr>
          <w:rFonts w:ascii="Arial" w:hAnsi="Arial" w:cs="Arial"/>
          <w:sz w:val="20"/>
        </w:rPr>
        <w:t xml:space="preserve">beraadslagingen van de raad van bestuur over deze verrichtingen of beslissingen, noch aan de stemming in dat verband. </w:t>
      </w:r>
    </w:p>
    <w:p w14:paraId="38C2F9A6" w14:textId="77777777" w:rsidR="006D428E" w:rsidRPr="006D428E" w:rsidRDefault="006D428E" w:rsidP="00314CC2">
      <w:pPr>
        <w:adjustRightInd w:val="0"/>
        <w:spacing w:before="120" w:after="120"/>
        <w:rPr>
          <w:rFonts w:ascii="Arial" w:hAnsi="Arial" w:cs="Arial"/>
          <w:sz w:val="20"/>
        </w:rPr>
      </w:pPr>
      <w:r w:rsidRPr="006D428E">
        <w:rPr>
          <w:rFonts w:ascii="Arial" w:hAnsi="Arial" w:cs="Arial"/>
          <w:sz w:val="20"/>
        </w:rPr>
        <w:t>De raad van bestuur of de algemene vergadering omschrijft in de notulen of in een bijzonder verslag de aard van de bedoelde beslissing of verrichting en de vermogensrechtelijke gevolgen ervan voor de vennootschap en verantwoordt het genomen besluit. Dit deel van de notulen wordt in zijn geheel opgenomen in het jaarverslag of in een stuk dat samen met de jaarrekening wordt neergelegd.</w:t>
      </w:r>
    </w:p>
    <w:p w14:paraId="2AF025A1" w14:textId="5C0A1E5C" w:rsidR="006D428E" w:rsidRPr="006D428E" w:rsidRDefault="006D428E" w:rsidP="00314CC2">
      <w:pPr>
        <w:adjustRightInd w:val="0"/>
        <w:spacing w:before="120" w:after="120"/>
        <w:rPr>
          <w:rFonts w:ascii="Arial" w:hAnsi="Arial" w:cs="Arial"/>
          <w:sz w:val="20"/>
        </w:rPr>
      </w:pPr>
      <w:r w:rsidRPr="006D428E">
        <w:rPr>
          <w:rFonts w:ascii="Arial" w:hAnsi="Arial" w:cs="Arial"/>
          <w:sz w:val="20"/>
        </w:rPr>
        <w:t>Ingeval de vennootschap een commissaris heeft benoemd, worden de notulen van de vergadering aan hem meegedeeld. In zijn verslag op grond van artikel 3:74 W</w:t>
      </w:r>
      <w:r w:rsidR="00A85C97">
        <w:rPr>
          <w:rFonts w:ascii="Arial" w:hAnsi="Arial" w:cs="Arial"/>
          <w:sz w:val="20"/>
        </w:rPr>
        <w:t xml:space="preserve">etboek van vennootschappen en verenigingen </w:t>
      </w:r>
      <w:r w:rsidRPr="006D428E">
        <w:rPr>
          <w:rFonts w:ascii="Arial" w:hAnsi="Arial" w:cs="Arial"/>
          <w:sz w:val="20"/>
        </w:rPr>
        <w:t>beoordeelt de commissaris, in een afzonderlijke sectie, de vermogensrechtelijke gevolgen voor de vennootschap van de besluiten van de raad van bestuur of de algemene vergadering, zoals door hem omschreven, waarvoor een strijdig belang als hiervoor bedoeld bestaat.</w:t>
      </w:r>
    </w:p>
    <w:p w14:paraId="59E06089" w14:textId="77777777" w:rsidR="006D428E" w:rsidRPr="006D428E" w:rsidRDefault="006D428E" w:rsidP="00314CC2">
      <w:pPr>
        <w:adjustRightInd w:val="0"/>
        <w:spacing w:before="120" w:after="120"/>
        <w:rPr>
          <w:rFonts w:ascii="Arial" w:hAnsi="Arial" w:cs="Arial"/>
          <w:sz w:val="20"/>
        </w:rPr>
      </w:pPr>
      <w:r w:rsidRPr="006D428E">
        <w:rPr>
          <w:rFonts w:ascii="Arial" w:hAnsi="Arial" w:cs="Arial"/>
          <w:sz w:val="20"/>
        </w:rPr>
        <w:t>Voormelde procedure is niet toepasselijk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0FE459D0" w14:textId="77777777" w:rsidR="006D428E" w:rsidRPr="00332027" w:rsidRDefault="006D428E" w:rsidP="00332027">
      <w:pPr>
        <w:adjustRightInd w:val="0"/>
        <w:spacing w:before="120" w:after="120"/>
        <w:rPr>
          <w:rFonts w:ascii="Arial" w:hAnsi="Arial" w:cs="Arial"/>
          <w:sz w:val="20"/>
        </w:rPr>
      </w:pPr>
      <w:r w:rsidRPr="00332027">
        <w:rPr>
          <w:rFonts w:ascii="Arial" w:hAnsi="Arial" w:cs="Arial"/>
          <w:sz w:val="20"/>
        </w:rPr>
        <w:t>Voormelde procedure is evenmin toepasselijk op gebruikelijke verrichtingen die plaatshebben onder de voorwaarden en tegen de zekerheden die op de markt gewoonlijk gelden voor soortgelijke verrichtingen.</w:t>
      </w:r>
    </w:p>
    <w:p w14:paraId="216CCE20" w14:textId="52C21121" w:rsidR="00487073" w:rsidRPr="0095347F" w:rsidRDefault="00487073" w:rsidP="00314CC2">
      <w:pPr>
        <w:pStyle w:val="Plattetekst"/>
        <w:spacing w:before="120"/>
        <w:rPr>
          <w:rFonts w:ascii="Arial" w:hAnsi="Arial" w:cs="Arial"/>
          <w:sz w:val="20"/>
          <w:u w:val="single"/>
          <w:lang w:val="nl-BE"/>
        </w:rPr>
      </w:pPr>
      <w:r w:rsidRPr="0095347F">
        <w:rPr>
          <w:rFonts w:ascii="Arial" w:hAnsi="Arial" w:cs="Arial"/>
          <w:sz w:val="20"/>
          <w:u w:val="single"/>
          <w:lang w:val="nl-BE"/>
        </w:rPr>
        <w:t>Artikel 1</w:t>
      </w:r>
      <w:r w:rsidR="00607530">
        <w:rPr>
          <w:rFonts w:ascii="Arial" w:hAnsi="Arial" w:cs="Arial"/>
          <w:sz w:val="20"/>
          <w:u w:val="single"/>
          <w:lang w:val="nl-BE"/>
        </w:rPr>
        <w:t>8</w:t>
      </w:r>
      <w:r w:rsidRPr="0095347F">
        <w:rPr>
          <w:rFonts w:ascii="Arial" w:hAnsi="Arial" w:cs="Arial"/>
          <w:sz w:val="20"/>
          <w:u w:val="single"/>
          <w:lang w:val="nl-BE"/>
        </w:rPr>
        <w:t>: Bevoegdheden.</w:t>
      </w:r>
    </w:p>
    <w:p w14:paraId="0D0C41D9" w14:textId="2904A42B" w:rsidR="0052078C" w:rsidRPr="0095347F" w:rsidRDefault="00487073" w:rsidP="00314CC2">
      <w:pPr>
        <w:pStyle w:val="Plattetekst"/>
        <w:tabs>
          <w:tab w:val="left" w:pos="1554"/>
        </w:tabs>
        <w:spacing w:before="120"/>
        <w:rPr>
          <w:rFonts w:ascii="Arial" w:hAnsi="Arial" w:cs="Arial"/>
          <w:sz w:val="20"/>
          <w:lang w:val="nl-BE"/>
        </w:rPr>
      </w:pPr>
      <w:r w:rsidRPr="0095347F">
        <w:rPr>
          <w:rFonts w:ascii="Arial" w:hAnsi="Arial" w:cs="Arial"/>
          <w:sz w:val="20"/>
          <w:lang w:val="nl-BE"/>
        </w:rPr>
        <w:t>De raad van bestuur is met de meest uitgebreide macht bekleed voor alle handelingen zowel van bestuur als van beschikking in alle aangelegenheden</w:t>
      </w:r>
      <w:r w:rsidR="002C5C61" w:rsidRPr="0095347F">
        <w:rPr>
          <w:rFonts w:ascii="Arial" w:hAnsi="Arial" w:cs="Arial"/>
          <w:sz w:val="20"/>
          <w:lang w:val="nl-BE"/>
        </w:rPr>
        <w:t xml:space="preserve"> die nodig of dienstig zijn tot verwezenlijking van </w:t>
      </w:r>
      <w:r w:rsidR="002C5C61" w:rsidRPr="0095521D">
        <w:rPr>
          <w:rFonts w:ascii="Arial" w:hAnsi="Arial" w:cs="Arial"/>
          <w:sz w:val="20"/>
          <w:lang w:val="nl-BE"/>
        </w:rPr>
        <w:t xml:space="preserve">het </w:t>
      </w:r>
      <w:r w:rsidR="00AC0407" w:rsidRPr="0095521D">
        <w:rPr>
          <w:rFonts w:ascii="Arial" w:hAnsi="Arial" w:cs="Arial"/>
          <w:sz w:val="20"/>
          <w:lang w:val="nl-BE"/>
        </w:rPr>
        <w:t>doel</w:t>
      </w:r>
      <w:r w:rsidR="00432DB7" w:rsidRPr="0095521D">
        <w:rPr>
          <w:rFonts w:ascii="Arial" w:hAnsi="Arial" w:cs="Arial"/>
          <w:sz w:val="20"/>
          <w:lang w:val="nl-BE"/>
        </w:rPr>
        <w:t xml:space="preserve"> en/of voorwerp</w:t>
      </w:r>
      <w:r w:rsidR="002C5C61" w:rsidRPr="0095521D">
        <w:rPr>
          <w:rFonts w:ascii="Arial" w:hAnsi="Arial" w:cs="Arial"/>
          <w:sz w:val="20"/>
          <w:lang w:val="nl-BE"/>
        </w:rPr>
        <w:t xml:space="preserve"> van de vennootschap</w:t>
      </w:r>
      <w:r w:rsidRPr="0095347F">
        <w:rPr>
          <w:rFonts w:ascii="Arial" w:hAnsi="Arial" w:cs="Arial"/>
          <w:sz w:val="20"/>
          <w:lang w:val="nl-BE"/>
        </w:rPr>
        <w:t>, behalve voor die handelingen waarvoor volgens de wet of de statuten enkel de algemene vergadering bevoegd</w:t>
      </w:r>
      <w:r w:rsidRPr="0095347F">
        <w:rPr>
          <w:rFonts w:ascii="Arial" w:hAnsi="Arial" w:cs="Arial"/>
          <w:spacing w:val="-12"/>
          <w:sz w:val="20"/>
          <w:lang w:val="nl-BE"/>
        </w:rPr>
        <w:t xml:space="preserve"> </w:t>
      </w:r>
      <w:r w:rsidRPr="0095347F">
        <w:rPr>
          <w:rFonts w:ascii="Arial" w:hAnsi="Arial" w:cs="Arial"/>
          <w:sz w:val="20"/>
          <w:lang w:val="nl-BE"/>
        </w:rPr>
        <w:t xml:space="preserve">is. </w:t>
      </w:r>
    </w:p>
    <w:p w14:paraId="036207C4" w14:textId="7A1801F7" w:rsidR="00487073" w:rsidRDefault="00487073" w:rsidP="00314CC2">
      <w:pPr>
        <w:pStyle w:val="Plattetekst"/>
        <w:spacing w:before="120"/>
        <w:rPr>
          <w:rFonts w:ascii="Arial" w:hAnsi="Arial" w:cs="Arial"/>
          <w:sz w:val="20"/>
          <w:u w:val="single"/>
          <w:lang w:val="nl-BE"/>
        </w:rPr>
      </w:pPr>
      <w:r w:rsidRPr="0095347F">
        <w:rPr>
          <w:rFonts w:ascii="Arial" w:hAnsi="Arial" w:cs="Arial"/>
          <w:sz w:val="20"/>
          <w:u w:val="single"/>
          <w:lang w:val="nl-BE"/>
        </w:rPr>
        <w:t>Artikel 1</w:t>
      </w:r>
      <w:r w:rsidR="00A673C6">
        <w:rPr>
          <w:rFonts w:ascii="Arial" w:hAnsi="Arial" w:cs="Arial"/>
          <w:sz w:val="20"/>
          <w:u w:val="single"/>
          <w:lang w:val="nl-BE"/>
        </w:rPr>
        <w:t>9</w:t>
      </w:r>
      <w:r w:rsidRPr="0095347F">
        <w:rPr>
          <w:rFonts w:ascii="Arial" w:hAnsi="Arial" w:cs="Arial"/>
          <w:sz w:val="20"/>
          <w:u w:val="single"/>
          <w:lang w:val="nl-BE"/>
        </w:rPr>
        <w:t>: Dagelijks bestuur</w:t>
      </w:r>
      <w:r w:rsidR="00BB59AB">
        <w:rPr>
          <w:rFonts w:ascii="Arial" w:hAnsi="Arial" w:cs="Arial"/>
          <w:sz w:val="20"/>
          <w:u w:val="single"/>
          <w:lang w:val="nl-BE"/>
        </w:rPr>
        <w:t xml:space="preserve"> en bijzondere gevolmachtigden</w:t>
      </w:r>
      <w:r w:rsidRPr="0095347F">
        <w:rPr>
          <w:rFonts w:ascii="Arial" w:hAnsi="Arial" w:cs="Arial"/>
          <w:sz w:val="20"/>
          <w:u w:val="single"/>
          <w:lang w:val="nl-BE"/>
        </w:rPr>
        <w:t>.</w:t>
      </w:r>
    </w:p>
    <w:p w14:paraId="7713AF3E" w14:textId="5E111ACE" w:rsidR="001C36D9" w:rsidRDefault="00487073" w:rsidP="00314CC2">
      <w:pPr>
        <w:pStyle w:val="Plattetekst"/>
        <w:spacing w:before="120"/>
        <w:rPr>
          <w:rFonts w:ascii="Arial" w:hAnsi="Arial" w:cs="Arial"/>
          <w:sz w:val="20"/>
        </w:rPr>
      </w:pPr>
      <w:r w:rsidRPr="0095347F">
        <w:rPr>
          <w:rFonts w:ascii="Arial" w:hAnsi="Arial" w:cs="Arial"/>
          <w:sz w:val="20"/>
          <w:lang w:val="nl-BE"/>
        </w:rPr>
        <w:t xml:space="preserve">De raad van bestuur kan het dagelijks bestuur, evenals de vertegenwoordigingsbevoegdheid tot dit bestuur, delegeren aan één of meer bestuurders, directeurs en andere vertegenwoordigers, al dan niet </w:t>
      </w:r>
      <w:r w:rsidR="006D428E">
        <w:rPr>
          <w:rFonts w:ascii="Arial" w:hAnsi="Arial" w:cs="Arial"/>
          <w:sz w:val="20"/>
          <w:lang w:val="nl-BE"/>
        </w:rPr>
        <w:t>aandeelhouders</w:t>
      </w:r>
      <w:r w:rsidRPr="0095347F">
        <w:rPr>
          <w:rFonts w:ascii="Arial" w:hAnsi="Arial" w:cs="Arial"/>
          <w:sz w:val="20"/>
          <w:lang w:val="nl-BE"/>
        </w:rPr>
        <w:t>, zelfstandig optredend</w:t>
      </w:r>
      <w:r w:rsidR="00746CB6" w:rsidRPr="0095347F">
        <w:rPr>
          <w:rFonts w:ascii="Arial" w:hAnsi="Arial" w:cs="Arial"/>
          <w:sz w:val="20"/>
          <w:lang w:val="nl-BE"/>
        </w:rPr>
        <w:t xml:space="preserve"> binnen de grenzen van het dagelijks bestuur.</w:t>
      </w:r>
      <w:r w:rsidRPr="0095347F">
        <w:rPr>
          <w:rFonts w:ascii="Arial" w:hAnsi="Arial" w:cs="Arial"/>
          <w:sz w:val="20"/>
          <w:lang w:val="nl-BE"/>
        </w:rPr>
        <w:t xml:space="preserve"> </w:t>
      </w:r>
      <w:r w:rsidR="00EA43E5" w:rsidRPr="0095347F">
        <w:rPr>
          <w:rFonts w:ascii="Arial" w:hAnsi="Arial" w:cs="Arial"/>
          <w:sz w:val="20"/>
          <w:lang w:val="nl-BE"/>
        </w:rPr>
        <w:t>De raad van bestuur bepaalt in het benoemingsbesluit</w:t>
      </w:r>
      <w:r w:rsidR="00742FBA">
        <w:rPr>
          <w:rFonts w:ascii="Arial" w:hAnsi="Arial" w:cs="Arial"/>
          <w:sz w:val="20"/>
          <w:lang w:val="nl-BE"/>
        </w:rPr>
        <w:t xml:space="preserve"> de</w:t>
      </w:r>
      <w:r w:rsidR="007E7395">
        <w:rPr>
          <w:rFonts w:ascii="Arial" w:hAnsi="Arial" w:cs="Arial"/>
          <w:sz w:val="20"/>
          <w:lang w:val="nl-BE"/>
        </w:rPr>
        <w:t xml:space="preserve"> </w:t>
      </w:r>
      <w:r w:rsidR="00742FBA">
        <w:rPr>
          <w:rFonts w:ascii="Arial" w:hAnsi="Arial" w:cs="Arial"/>
          <w:sz w:val="20"/>
          <w:lang w:val="nl-BE"/>
        </w:rPr>
        <w:t xml:space="preserve">eventuele </w:t>
      </w:r>
      <w:r w:rsidR="007E7395">
        <w:rPr>
          <w:rFonts w:ascii="Arial" w:hAnsi="Arial" w:cs="Arial"/>
          <w:sz w:val="20"/>
          <w:lang w:val="nl-BE"/>
        </w:rPr>
        <w:t>vergoedingen,</w:t>
      </w:r>
      <w:r w:rsidR="00EA43E5" w:rsidRPr="0095347F">
        <w:rPr>
          <w:rFonts w:ascii="Arial" w:hAnsi="Arial" w:cs="Arial"/>
          <w:sz w:val="20"/>
          <w:lang w:val="nl-BE"/>
        </w:rPr>
        <w:t xml:space="preserve"> </w:t>
      </w:r>
      <w:r w:rsidR="00AA7EEB">
        <w:rPr>
          <w:rFonts w:ascii="Arial" w:hAnsi="Arial" w:cs="Arial"/>
          <w:sz w:val="20"/>
          <w:lang w:val="nl-BE"/>
        </w:rPr>
        <w:t xml:space="preserve">de </w:t>
      </w:r>
      <w:r w:rsidR="00EA43E5" w:rsidRPr="0095347F">
        <w:rPr>
          <w:rFonts w:ascii="Arial" w:hAnsi="Arial" w:cs="Arial"/>
          <w:sz w:val="20"/>
          <w:lang w:val="nl-BE"/>
        </w:rPr>
        <w:t xml:space="preserve">bevoegdheden </w:t>
      </w:r>
      <w:r w:rsidR="00AA7EEB" w:rsidRPr="0095347F">
        <w:rPr>
          <w:rFonts w:ascii="Arial" w:hAnsi="Arial" w:cs="Arial"/>
          <w:sz w:val="20"/>
          <w:lang w:val="nl-BE"/>
        </w:rPr>
        <w:t>en</w:t>
      </w:r>
      <w:r w:rsidR="00AA7EEB">
        <w:rPr>
          <w:rFonts w:ascii="Arial" w:hAnsi="Arial" w:cs="Arial"/>
          <w:sz w:val="20"/>
          <w:lang w:val="nl-BE"/>
        </w:rPr>
        <w:t xml:space="preserve"> is eveneens bevoegd tot het </w:t>
      </w:r>
      <w:r w:rsidR="00EA43E5" w:rsidRPr="0095347F">
        <w:rPr>
          <w:rFonts w:ascii="Arial" w:hAnsi="Arial" w:cs="Arial"/>
          <w:sz w:val="20"/>
          <w:lang w:val="nl-BE"/>
        </w:rPr>
        <w:t xml:space="preserve"> ontslag. De raad van bestuur is belast met toezicht op het orgaan van dagelijks bestuur.</w:t>
      </w:r>
      <w:r w:rsidR="0052078C" w:rsidRPr="0095347F">
        <w:rPr>
          <w:rFonts w:ascii="Arial" w:hAnsi="Arial" w:cs="Arial"/>
          <w:sz w:val="20"/>
          <w:lang w:val="nl-BE"/>
        </w:rPr>
        <w:t xml:space="preserve"> </w:t>
      </w:r>
      <w:r w:rsidR="001C36D9" w:rsidRPr="0095347F">
        <w:rPr>
          <w:rFonts w:ascii="Arial" w:hAnsi="Arial" w:cs="Arial"/>
          <w:sz w:val="20"/>
        </w:rPr>
        <w:t xml:space="preserve">Het dagelijks bestuur omvat zowel de handelingen en de beslissingen die niet verder reiken dan de behoeften van het dagelijks leven van de </w:t>
      </w:r>
      <w:r w:rsidR="001C36D9" w:rsidRPr="00440834">
        <w:rPr>
          <w:rFonts w:ascii="Arial" w:hAnsi="Arial" w:cs="Arial"/>
          <w:sz w:val="20"/>
        </w:rPr>
        <w:t>v</w:t>
      </w:r>
      <w:r w:rsidR="001C36D9" w:rsidRPr="0095347F">
        <w:rPr>
          <w:rFonts w:ascii="Arial" w:hAnsi="Arial" w:cs="Arial"/>
          <w:sz w:val="20"/>
        </w:rPr>
        <w:t xml:space="preserve">ennootschap, als de handelingen en de beslissingen die, ofwel om reden van hun minder belang dat ze vertonen, ofwel omwille van hun spoedeisend </w:t>
      </w:r>
      <w:r w:rsidR="001C36D9" w:rsidRPr="0095347F">
        <w:rPr>
          <w:rFonts w:ascii="Arial" w:hAnsi="Arial" w:cs="Arial"/>
          <w:sz w:val="20"/>
        </w:rPr>
        <w:lastRenderedPageBreak/>
        <w:t xml:space="preserve">karakter, de tussenkomst van de </w:t>
      </w:r>
      <w:r w:rsidR="001C36D9" w:rsidRPr="00440834">
        <w:rPr>
          <w:rFonts w:ascii="Arial" w:hAnsi="Arial" w:cs="Arial"/>
          <w:sz w:val="20"/>
        </w:rPr>
        <w:t>r</w:t>
      </w:r>
      <w:r w:rsidR="001C36D9" w:rsidRPr="0095347F">
        <w:rPr>
          <w:rFonts w:ascii="Arial" w:hAnsi="Arial" w:cs="Arial"/>
          <w:sz w:val="20"/>
        </w:rPr>
        <w:t xml:space="preserve">aad van </w:t>
      </w:r>
      <w:r w:rsidR="001C36D9" w:rsidRPr="00440834">
        <w:rPr>
          <w:rFonts w:ascii="Arial" w:hAnsi="Arial" w:cs="Arial"/>
          <w:sz w:val="20"/>
        </w:rPr>
        <w:t>b</w:t>
      </w:r>
      <w:r w:rsidR="001C36D9" w:rsidRPr="0095347F">
        <w:rPr>
          <w:rFonts w:ascii="Arial" w:hAnsi="Arial" w:cs="Arial"/>
          <w:sz w:val="20"/>
        </w:rPr>
        <w:t>estuur niet rechtvaardigen</w:t>
      </w:r>
      <w:r w:rsidR="001C36D9" w:rsidRPr="00440834">
        <w:rPr>
          <w:rFonts w:ascii="Arial" w:hAnsi="Arial" w:cs="Arial"/>
          <w:sz w:val="20"/>
        </w:rPr>
        <w:t>.</w:t>
      </w:r>
      <w:r w:rsidR="00A7625D" w:rsidRPr="00440834">
        <w:rPr>
          <w:rFonts w:ascii="Arial" w:hAnsi="Arial" w:cs="Arial"/>
          <w:sz w:val="20"/>
        </w:rPr>
        <w:t xml:space="preserve"> De handelingen die deel uit maken van het dagelijks bestuur kunnen worden gespecificeerd in het intern reglement.</w:t>
      </w:r>
    </w:p>
    <w:p w14:paraId="513E3085" w14:textId="5ED65AA3" w:rsidR="00BB59AB" w:rsidRPr="0095347F" w:rsidRDefault="00BB59AB" w:rsidP="00314CC2">
      <w:pPr>
        <w:pStyle w:val="Plattetekst"/>
        <w:spacing w:before="120"/>
        <w:rPr>
          <w:rFonts w:ascii="Arial" w:hAnsi="Arial" w:cs="Arial"/>
          <w:sz w:val="20"/>
          <w:lang w:val="nl-BE"/>
        </w:rPr>
      </w:pPr>
      <w:r>
        <w:rPr>
          <w:rFonts w:ascii="Arial" w:hAnsi="Arial" w:cs="Arial"/>
          <w:sz w:val="20"/>
          <w:lang w:val="nl-BE"/>
        </w:rPr>
        <w:t>De raad van bestuur mag daarnaast, binnen de grenzen van zijn bevoegdheden, bijzondere volmachten geven aan de lasthebbers van zijn keuze. De raad van bestuur mag in het bijzonder bepaalde van haar bevoegdheden delegeren aan het Kredietcomité. Het intern reglement kan hierover verdere regels stellen.</w:t>
      </w:r>
    </w:p>
    <w:p w14:paraId="554385FE" w14:textId="06105EEA" w:rsidR="00487073" w:rsidRPr="0095347F" w:rsidRDefault="00487073" w:rsidP="00314CC2">
      <w:pPr>
        <w:pStyle w:val="Plattetekst"/>
        <w:spacing w:before="120"/>
        <w:rPr>
          <w:rFonts w:ascii="Arial" w:hAnsi="Arial" w:cs="Arial"/>
          <w:sz w:val="20"/>
          <w:u w:val="single"/>
          <w:lang w:val="nl-BE"/>
        </w:rPr>
      </w:pPr>
      <w:r w:rsidRPr="0095347F">
        <w:rPr>
          <w:rFonts w:ascii="Arial" w:hAnsi="Arial" w:cs="Arial"/>
          <w:sz w:val="20"/>
          <w:u w:val="single"/>
          <w:lang w:val="nl-BE"/>
        </w:rPr>
        <w:t xml:space="preserve">Artikel </w:t>
      </w:r>
      <w:r w:rsidR="00607530">
        <w:rPr>
          <w:rFonts w:ascii="Arial" w:hAnsi="Arial" w:cs="Arial"/>
          <w:sz w:val="20"/>
          <w:u w:val="single"/>
          <w:lang w:val="nl-BE"/>
        </w:rPr>
        <w:t>20</w:t>
      </w:r>
      <w:r w:rsidRPr="0095347F">
        <w:rPr>
          <w:rFonts w:ascii="Arial" w:hAnsi="Arial" w:cs="Arial"/>
          <w:sz w:val="20"/>
          <w:u w:val="single"/>
          <w:lang w:val="nl-BE"/>
        </w:rPr>
        <w:t>: Vertegenwoordiging.</w:t>
      </w:r>
    </w:p>
    <w:p w14:paraId="1A78538B" w14:textId="61E35532" w:rsidR="00487073" w:rsidRPr="0095347F" w:rsidRDefault="00487073" w:rsidP="00314CC2">
      <w:pPr>
        <w:pStyle w:val="Plattetekst"/>
        <w:tabs>
          <w:tab w:val="left" w:pos="1556"/>
        </w:tabs>
        <w:spacing w:before="120"/>
        <w:rPr>
          <w:rFonts w:ascii="Arial" w:hAnsi="Arial" w:cs="Arial"/>
          <w:sz w:val="20"/>
          <w:lang w:val="nl-BE"/>
        </w:rPr>
      </w:pPr>
      <w:r w:rsidRPr="0095347F">
        <w:rPr>
          <w:rFonts w:ascii="Arial" w:hAnsi="Arial" w:cs="Arial"/>
          <w:sz w:val="20"/>
          <w:lang w:val="nl-BE"/>
        </w:rPr>
        <w:t>Naast de algemene vertegenwoordigingsbevoegdheid van de raad van bestuur, wordt de vennootschap tegenover derden en in rechte geldig vertegenwoordigd door twee gezamenlijk optredende bestuurders.</w:t>
      </w:r>
      <w:r w:rsidR="00EA43E5" w:rsidRPr="0095347F">
        <w:rPr>
          <w:rFonts w:ascii="Arial" w:hAnsi="Arial" w:cs="Arial"/>
          <w:sz w:val="20"/>
          <w:lang w:val="nl-BE"/>
        </w:rPr>
        <w:t xml:space="preserve"> </w:t>
      </w:r>
    </w:p>
    <w:p w14:paraId="1529AF0D" w14:textId="77777777" w:rsidR="00487073" w:rsidRPr="0095347F" w:rsidRDefault="00487073" w:rsidP="00314CC2">
      <w:pPr>
        <w:pStyle w:val="Plattetekst"/>
        <w:spacing w:before="120"/>
        <w:rPr>
          <w:rFonts w:ascii="Arial" w:hAnsi="Arial" w:cs="Arial"/>
          <w:sz w:val="20"/>
          <w:lang w:val="nl-BE"/>
        </w:rPr>
      </w:pPr>
      <w:r w:rsidRPr="0095347F">
        <w:rPr>
          <w:rFonts w:ascii="Arial" w:hAnsi="Arial" w:cs="Arial"/>
          <w:sz w:val="20"/>
          <w:lang w:val="nl-BE"/>
        </w:rPr>
        <w:t>Binnen de grenzen van het dagelijks bestuur, wordt de vennootschap geldig vertegenwoordigd door de alleen optredende persoon aan wie het dagelijks bestuur van de vennootschap gedelegeerd werd.</w:t>
      </w:r>
    </w:p>
    <w:p w14:paraId="10CA2D46" w14:textId="7D39E0A4" w:rsidR="00487073" w:rsidRPr="00440834" w:rsidRDefault="00487073" w:rsidP="00314CC2">
      <w:pPr>
        <w:pStyle w:val="Plattetekst"/>
        <w:spacing w:before="120"/>
        <w:rPr>
          <w:rFonts w:ascii="Arial" w:hAnsi="Arial" w:cs="Arial"/>
          <w:sz w:val="20"/>
          <w:lang w:val="nl-BE"/>
        </w:rPr>
      </w:pPr>
      <w:r w:rsidRPr="0095347F">
        <w:rPr>
          <w:rFonts w:ascii="Arial" w:hAnsi="Arial" w:cs="Arial"/>
          <w:sz w:val="20"/>
          <w:lang w:val="nl-BE"/>
        </w:rPr>
        <w:t>De raad van bestuur mag één of meerdere bijzondere gevolmachtigden aanstellen, alleen of gezamenlijk handelend die de vennootschap afhankelijk van de inhoud en binnen de grenzen van deze in volmacht</w:t>
      </w:r>
      <w:r w:rsidRPr="00440834">
        <w:rPr>
          <w:rFonts w:ascii="Arial" w:hAnsi="Arial" w:cs="Arial"/>
          <w:sz w:val="20"/>
          <w:lang w:val="nl-BE"/>
        </w:rPr>
        <w:t xml:space="preserve"> rechtsg</w:t>
      </w:r>
      <w:r w:rsidR="009F518A" w:rsidRPr="00440834">
        <w:rPr>
          <w:rFonts w:ascii="Arial" w:hAnsi="Arial" w:cs="Arial"/>
          <w:sz w:val="20"/>
          <w:lang w:val="nl-BE"/>
        </w:rPr>
        <w:t>eldig kunnen vertegenwoordigen.</w:t>
      </w:r>
      <w:r w:rsidR="007E7395">
        <w:rPr>
          <w:rFonts w:ascii="Arial" w:hAnsi="Arial" w:cs="Arial"/>
          <w:sz w:val="20"/>
          <w:lang w:val="nl-BE"/>
        </w:rPr>
        <w:t xml:space="preserve"> </w:t>
      </w:r>
    </w:p>
    <w:p w14:paraId="6708EE17" w14:textId="4AE44406"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t>HOOFDSTUK 5: Algemene vergadering.</w:t>
      </w:r>
    </w:p>
    <w:p w14:paraId="5CA2E436" w14:textId="3D15E5FD"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1</w:t>
      </w:r>
      <w:r w:rsidRPr="00440834">
        <w:rPr>
          <w:rFonts w:ascii="Arial" w:hAnsi="Arial" w:cs="Arial"/>
          <w:sz w:val="20"/>
          <w:u w:val="single"/>
          <w:lang w:val="nl-BE"/>
        </w:rPr>
        <w:t>: Samenstelling en bevoegdheden.</w:t>
      </w:r>
    </w:p>
    <w:p w14:paraId="7019CF1F" w14:textId="002A62CC" w:rsidR="00487073" w:rsidRPr="00440834" w:rsidRDefault="00487073" w:rsidP="00314CC2">
      <w:pPr>
        <w:pStyle w:val="Plattetekst"/>
        <w:tabs>
          <w:tab w:val="left" w:pos="1554"/>
        </w:tabs>
        <w:spacing w:before="120"/>
        <w:rPr>
          <w:rFonts w:ascii="Arial" w:hAnsi="Arial" w:cs="Arial"/>
          <w:sz w:val="20"/>
          <w:lang w:val="nl-BE"/>
        </w:rPr>
      </w:pPr>
      <w:r w:rsidRPr="00440834">
        <w:rPr>
          <w:rFonts w:ascii="Arial" w:hAnsi="Arial" w:cs="Arial"/>
          <w:sz w:val="20"/>
          <w:lang w:val="nl-BE"/>
        </w:rPr>
        <w:t xml:space="preserve">De algemene vergadering wordt voorgezeten door de voorzitter van de raad van bestuur of bij ontstentenis  een andere bestuurder aangeduid door de raad van bestuur. De voorzitter duidt een secretaris aan die geen </w:t>
      </w:r>
      <w:r w:rsidR="0066263E" w:rsidRPr="00440834">
        <w:rPr>
          <w:rFonts w:ascii="Arial" w:hAnsi="Arial" w:cs="Arial"/>
          <w:sz w:val="20"/>
          <w:lang w:val="nl-BE"/>
        </w:rPr>
        <w:t>aandeelhouder</w:t>
      </w:r>
      <w:r w:rsidRPr="00440834">
        <w:rPr>
          <w:rFonts w:ascii="Arial" w:hAnsi="Arial" w:cs="Arial"/>
          <w:sz w:val="20"/>
          <w:lang w:val="nl-BE"/>
        </w:rPr>
        <w:t xml:space="preserve"> hoeft te zijn. </w:t>
      </w:r>
    </w:p>
    <w:p w14:paraId="292BBA7F" w14:textId="4003FA19" w:rsidR="00487073" w:rsidRPr="00440834" w:rsidRDefault="00487073" w:rsidP="00314CC2">
      <w:pPr>
        <w:pStyle w:val="Plattetekst"/>
        <w:tabs>
          <w:tab w:val="left" w:pos="1554"/>
        </w:tabs>
        <w:spacing w:before="120"/>
        <w:rPr>
          <w:rFonts w:ascii="Arial" w:hAnsi="Arial" w:cs="Arial"/>
          <w:sz w:val="20"/>
          <w:lang w:val="nl-BE"/>
        </w:rPr>
      </w:pPr>
      <w:r w:rsidRPr="00440834">
        <w:rPr>
          <w:rFonts w:ascii="Arial" w:hAnsi="Arial" w:cs="Arial"/>
          <w:sz w:val="20"/>
          <w:lang w:val="nl-BE"/>
        </w:rPr>
        <w:t xml:space="preserve">De regelmatig samengestelde en aldus handelende algemene vergadering vertegenwoordigt alle </w:t>
      </w:r>
      <w:r w:rsidR="0066263E" w:rsidRPr="00440834">
        <w:rPr>
          <w:rFonts w:ascii="Arial" w:hAnsi="Arial" w:cs="Arial"/>
          <w:sz w:val="20"/>
          <w:lang w:val="nl-BE"/>
        </w:rPr>
        <w:t>aandeelhouders</w:t>
      </w:r>
      <w:r w:rsidRPr="00440834">
        <w:rPr>
          <w:rFonts w:ascii="Arial" w:hAnsi="Arial" w:cs="Arial"/>
          <w:sz w:val="20"/>
          <w:lang w:val="nl-BE"/>
        </w:rPr>
        <w:t>.</w:t>
      </w:r>
    </w:p>
    <w:p w14:paraId="0D9E52B6" w14:textId="1F283508" w:rsidR="00487073" w:rsidRPr="00440834" w:rsidRDefault="00487073" w:rsidP="00314CC2">
      <w:pPr>
        <w:pStyle w:val="Plattetekst"/>
        <w:tabs>
          <w:tab w:val="left" w:pos="1554"/>
        </w:tabs>
        <w:spacing w:before="120"/>
        <w:rPr>
          <w:rFonts w:ascii="Arial" w:hAnsi="Arial" w:cs="Arial"/>
          <w:sz w:val="20"/>
          <w:lang w:val="nl-BE"/>
        </w:rPr>
      </w:pPr>
      <w:r w:rsidRPr="00440834">
        <w:rPr>
          <w:rFonts w:ascii="Arial" w:hAnsi="Arial" w:cs="Arial"/>
          <w:sz w:val="20"/>
          <w:lang w:val="nl-BE"/>
        </w:rPr>
        <w:t xml:space="preserve">De besluiten van de algemene vergadering zijn bindend voor alle </w:t>
      </w:r>
      <w:r w:rsidR="0066263E" w:rsidRPr="00440834">
        <w:rPr>
          <w:rFonts w:ascii="Arial" w:hAnsi="Arial" w:cs="Arial"/>
          <w:sz w:val="20"/>
          <w:lang w:val="nl-BE"/>
        </w:rPr>
        <w:t>aandeelhouders</w:t>
      </w:r>
      <w:r w:rsidRPr="00440834">
        <w:rPr>
          <w:rFonts w:ascii="Arial" w:hAnsi="Arial" w:cs="Arial"/>
          <w:sz w:val="20"/>
          <w:lang w:val="nl-BE"/>
        </w:rPr>
        <w:t xml:space="preserve">, ook voor de </w:t>
      </w:r>
      <w:r w:rsidR="0066263E" w:rsidRPr="00440834">
        <w:rPr>
          <w:rFonts w:ascii="Arial" w:hAnsi="Arial" w:cs="Arial"/>
          <w:sz w:val="20"/>
          <w:lang w:val="nl-BE"/>
        </w:rPr>
        <w:t>aandeelhouders</w:t>
      </w:r>
      <w:r w:rsidRPr="00440834">
        <w:rPr>
          <w:rFonts w:ascii="Arial" w:hAnsi="Arial" w:cs="Arial"/>
          <w:sz w:val="20"/>
          <w:lang w:val="nl-BE"/>
        </w:rPr>
        <w:t xml:space="preserve"> die afwezig waren of die zich onthielden van de stemming of die ongeldig of tegen stemden.</w:t>
      </w:r>
    </w:p>
    <w:p w14:paraId="0DD7C8EB" w14:textId="6CA2779D" w:rsidR="00487073" w:rsidRPr="00440834" w:rsidRDefault="00BB59AB" w:rsidP="00314CC2">
      <w:pPr>
        <w:pStyle w:val="Plattetekst"/>
        <w:tabs>
          <w:tab w:val="left" w:pos="1554"/>
        </w:tabs>
        <w:spacing w:before="120"/>
        <w:rPr>
          <w:rFonts w:ascii="Arial" w:hAnsi="Arial" w:cs="Arial"/>
          <w:sz w:val="20"/>
          <w:lang w:val="nl-BE"/>
        </w:rPr>
      </w:pPr>
      <w:r>
        <w:rPr>
          <w:rFonts w:ascii="Arial" w:hAnsi="Arial" w:cs="Arial"/>
          <w:sz w:val="20"/>
          <w:lang w:val="nl-BE"/>
        </w:rPr>
        <w:t>Naast de bevoegdheden toegekend aan de algemene vergadering in deze statuten, is d</w:t>
      </w:r>
      <w:r w:rsidR="00487073" w:rsidRPr="00440834">
        <w:rPr>
          <w:rFonts w:ascii="Arial" w:hAnsi="Arial" w:cs="Arial"/>
          <w:sz w:val="20"/>
          <w:lang w:val="nl-BE"/>
        </w:rPr>
        <w:t xml:space="preserve">e algemene vergadering exclusief bevoegd voor: </w:t>
      </w:r>
    </w:p>
    <w:p w14:paraId="2A4386B6" w14:textId="77777777"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wijziging van de statuten;</w:t>
      </w:r>
    </w:p>
    <w:p w14:paraId="7B93B574" w14:textId="64872761"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benoeming en de afzetting van de bestuurders;</w:t>
      </w:r>
    </w:p>
    <w:p w14:paraId="6CA50BF7" w14:textId="77777777"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benoeming en de afzetting van de commissarissen en het bepalen van hun bezoldiging;</w:t>
      </w:r>
    </w:p>
    <w:p w14:paraId="12C8E111" w14:textId="77777777"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kwijtingverlening aan de bestuurders en de commissarissen;</w:t>
      </w:r>
    </w:p>
    <w:p w14:paraId="3F6F1707" w14:textId="77777777"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goedkeuring van de jaarrekening en de bestemming van het resultaat;</w:t>
      </w:r>
    </w:p>
    <w:p w14:paraId="78EAD081" w14:textId="3FFF3030" w:rsidR="00487073" w:rsidRPr="00440834"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de ontbinding van de vennootschap;</w:t>
      </w:r>
    </w:p>
    <w:p w14:paraId="669922D1" w14:textId="77777777" w:rsidR="00AA7EEB" w:rsidRDefault="00487073"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sidRPr="00440834">
        <w:rPr>
          <w:rFonts w:ascii="Arial" w:hAnsi="Arial" w:cs="Arial"/>
          <w:sz w:val="20"/>
          <w:lang w:val="nl-BE"/>
        </w:rPr>
        <w:t xml:space="preserve">de bestemming van </w:t>
      </w:r>
      <w:r w:rsidR="0066263E" w:rsidRPr="00440834">
        <w:rPr>
          <w:rFonts w:ascii="Arial" w:hAnsi="Arial" w:cs="Arial"/>
          <w:sz w:val="20"/>
          <w:lang w:val="nl-BE"/>
        </w:rPr>
        <w:t>het dividend uit te keren aan de aandeelhouders</w:t>
      </w:r>
      <w:r w:rsidR="00AA7EEB">
        <w:rPr>
          <w:rFonts w:ascii="Arial" w:hAnsi="Arial" w:cs="Arial"/>
          <w:sz w:val="20"/>
          <w:lang w:val="nl-BE"/>
        </w:rPr>
        <w:t>;</w:t>
      </w:r>
    </w:p>
    <w:p w14:paraId="634DEA3C" w14:textId="3343950C" w:rsidR="00487073" w:rsidRPr="00440834" w:rsidRDefault="00AA7EEB" w:rsidP="00314CC2">
      <w:pPr>
        <w:pStyle w:val="Plattetekst"/>
        <w:widowControl w:val="0"/>
        <w:numPr>
          <w:ilvl w:val="0"/>
          <w:numId w:val="21"/>
        </w:numPr>
        <w:tabs>
          <w:tab w:val="left" w:pos="1554"/>
        </w:tabs>
        <w:autoSpaceDE w:val="0"/>
        <w:autoSpaceDN w:val="0"/>
        <w:spacing w:before="120"/>
        <w:ind w:left="0" w:firstLine="709"/>
        <w:rPr>
          <w:rFonts w:ascii="Arial" w:hAnsi="Arial" w:cs="Arial"/>
          <w:sz w:val="20"/>
          <w:lang w:val="nl-BE"/>
        </w:rPr>
      </w:pPr>
      <w:r>
        <w:rPr>
          <w:rFonts w:ascii="Arial" w:hAnsi="Arial" w:cs="Arial"/>
          <w:sz w:val="20"/>
          <w:lang w:val="nl-BE"/>
        </w:rPr>
        <w:t>de goedkeuring van het intern reglement</w:t>
      </w:r>
      <w:r w:rsidR="001C36D9" w:rsidRPr="00440834">
        <w:rPr>
          <w:rFonts w:ascii="Arial" w:hAnsi="Arial" w:cs="Arial"/>
          <w:sz w:val="20"/>
          <w:lang w:val="nl-BE"/>
        </w:rPr>
        <w:t>.</w:t>
      </w:r>
    </w:p>
    <w:p w14:paraId="3F1FE5ED" w14:textId="705E27CB"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2</w:t>
      </w:r>
      <w:r w:rsidRPr="00440834">
        <w:rPr>
          <w:rFonts w:ascii="Arial" w:hAnsi="Arial" w:cs="Arial"/>
          <w:sz w:val="20"/>
          <w:u w:val="single"/>
          <w:lang w:val="nl-BE"/>
        </w:rPr>
        <w:t>: Stemrecht.</w:t>
      </w:r>
    </w:p>
    <w:p w14:paraId="45C47EAD" w14:textId="7B7D57B7" w:rsidR="00487073" w:rsidRPr="00440834" w:rsidRDefault="00487073" w:rsidP="00314CC2">
      <w:pPr>
        <w:pStyle w:val="Plattetekst"/>
        <w:tabs>
          <w:tab w:val="left" w:pos="2018"/>
        </w:tabs>
        <w:spacing w:before="120"/>
        <w:rPr>
          <w:rFonts w:ascii="Arial" w:hAnsi="Arial" w:cs="Arial"/>
          <w:sz w:val="20"/>
          <w:lang w:val="nl-BE"/>
        </w:rPr>
      </w:pPr>
      <w:r w:rsidRPr="00440834">
        <w:rPr>
          <w:rFonts w:ascii="Arial" w:hAnsi="Arial" w:cs="Arial"/>
          <w:sz w:val="20"/>
          <w:lang w:val="nl-BE"/>
        </w:rPr>
        <w:t xml:space="preserve">Elke </w:t>
      </w:r>
      <w:r w:rsidR="0066263E" w:rsidRPr="00440834">
        <w:rPr>
          <w:rFonts w:ascii="Arial" w:hAnsi="Arial" w:cs="Arial"/>
          <w:sz w:val="20"/>
          <w:lang w:val="nl-BE"/>
        </w:rPr>
        <w:t>aandeelhouder</w:t>
      </w:r>
      <w:r w:rsidRPr="00440834">
        <w:rPr>
          <w:rFonts w:ascii="Arial" w:hAnsi="Arial" w:cs="Arial"/>
          <w:sz w:val="20"/>
          <w:lang w:val="nl-BE"/>
        </w:rPr>
        <w:t xml:space="preserve"> kan zich laten vertegenwoordigen door een gevolmachtigde die zelf </w:t>
      </w:r>
      <w:r w:rsidR="00165259">
        <w:rPr>
          <w:rFonts w:ascii="Arial" w:hAnsi="Arial" w:cs="Arial"/>
          <w:sz w:val="20"/>
          <w:lang w:val="nl-BE"/>
        </w:rPr>
        <w:t xml:space="preserve">al dan niet </w:t>
      </w:r>
      <w:r w:rsidR="0066263E" w:rsidRPr="00440834">
        <w:rPr>
          <w:rFonts w:ascii="Arial" w:hAnsi="Arial" w:cs="Arial"/>
          <w:sz w:val="20"/>
          <w:lang w:val="nl-BE"/>
        </w:rPr>
        <w:t>aandeelhouder</w:t>
      </w:r>
      <w:r w:rsidRPr="00440834">
        <w:rPr>
          <w:rFonts w:ascii="Arial" w:hAnsi="Arial" w:cs="Arial"/>
          <w:sz w:val="20"/>
          <w:lang w:val="nl-BE"/>
        </w:rPr>
        <w:t xml:space="preserve"> is en aan wie schriftelijk volmacht werd verleend. </w:t>
      </w:r>
      <w:r w:rsidR="008C60B6" w:rsidRPr="00440834">
        <w:rPr>
          <w:rFonts w:ascii="Arial" w:hAnsi="Arial" w:cs="Arial"/>
          <w:sz w:val="20"/>
          <w:lang w:val="nl-BE"/>
        </w:rPr>
        <w:t>Elke aandeelhouder kan zijn stem vooraf schriftelijk uit brengen.</w:t>
      </w:r>
    </w:p>
    <w:p w14:paraId="020535D9" w14:textId="77777777" w:rsidR="00AA39FE" w:rsidRDefault="00487073" w:rsidP="00AA39FE">
      <w:pPr>
        <w:pStyle w:val="Plattetekst"/>
        <w:tabs>
          <w:tab w:val="left" w:pos="2018"/>
        </w:tabs>
        <w:spacing w:before="120"/>
        <w:rPr>
          <w:rFonts w:ascii="Arial" w:hAnsi="Arial" w:cs="Arial"/>
          <w:sz w:val="20"/>
          <w:lang w:val="nl-BE"/>
        </w:rPr>
      </w:pPr>
      <w:r w:rsidRPr="00440834">
        <w:rPr>
          <w:rFonts w:ascii="Arial" w:hAnsi="Arial" w:cs="Arial"/>
          <w:sz w:val="20"/>
          <w:lang w:val="nl-BE"/>
        </w:rPr>
        <w:t xml:space="preserve">Geen enkele vennoot mag aan de stemming in de algemene vergadering deelnemen met meer dan een tiende van het aantal stemmen verbonden aan de vertegenwoordigde aandelen. </w:t>
      </w:r>
    </w:p>
    <w:p w14:paraId="06CF8A4B" w14:textId="672979E0" w:rsidR="00487073" w:rsidRPr="00440834" w:rsidRDefault="00487073" w:rsidP="00AA39FE">
      <w:pPr>
        <w:pStyle w:val="Plattetekst"/>
        <w:tabs>
          <w:tab w:val="left" w:pos="2018"/>
        </w:tabs>
        <w:spacing w:before="120"/>
        <w:ind w:left="709" w:firstLine="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3</w:t>
      </w:r>
      <w:r w:rsidRPr="00440834">
        <w:rPr>
          <w:rFonts w:ascii="Arial" w:hAnsi="Arial" w:cs="Arial"/>
          <w:sz w:val="20"/>
          <w:u w:val="single"/>
          <w:lang w:val="nl-BE"/>
        </w:rPr>
        <w:t>: Stemming</w:t>
      </w:r>
    </w:p>
    <w:p w14:paraId="62F90190" w14:textId="3D356C34" w:rsidR="00487073" w:rsidRPr="00440834" w:rsidRDefault="00487073" w:rsidP="00314CC2">
      <w:pPr>
        <w:pStyle w:val="Plattetekst"/>
        <w:tabs>
          <w:tab w:val="left" w:pos="1554"/>
        </w:tabs>
        <w:spacing w:before="120"/>
        <w:rPr>
          <w:rFonts w:ascii="Arial" w:hAnsi="Arial" w:cs="Arial"/>
          <w:b/>
          <w:sz w:val="20"/>
          <w:lang w:val="nl-BE"/>
        </w:rPr>
      </w:pPr>
      <w:r w:rsidRPr="00440834">
        <w:rPr>
          <w:rFonts w:ascii="Arial" w:hAnsi="Arial" w:cs="Arial"/>
          <w:b/>
          <w:sz w:val="20"/>
          <w:lang w:val="nl-BE"/>
        </w:rPr>
        <w:lastRenderedPageBreak/>
        <w:t>2</w:t>
      </w:r>
      <w:r w:rsidR="00A673C6">
        <w:rPr>
          <w:rFonts w:ascii="Arial" w:hAnsi="Arial" w:cs="Arial"/>
          <w:b/>
          <w:sz w:val="20"/>
          <w:lang w:val="nl-BE"/>
        </w:rPr>
        <w:t>3</w:t>
      </w:r>
      <w:r w:rsidRPr="00440834">
        <w:rPr>
          <w:rFonts w:ascii="Arial" w:hAnsi="Arial" w:cs="Arial"/>
          <w:b/>
          <w:sz w:val="20"/>
          <w:lang w:val="nl-BE"/>
        </w:rPr>
        <w:t>.1 Beraadslaging</w:t>
      </w:r>
      <w:r w:rsidR="00FB4EAC" w:rsidRPr="00440834">
        <w:rPr>
          <w:rFonts w:ascii="Arial" w:hAnsi="Arial" w:cs="Arial"/>
          <w:b/>
          <w:sz w:val="20"/>
          <w:lang w:val="nl-BE"/>
        </w:rPr>
        <w:t xml:space="preserve"> </w:t>
      </w:r>
    </w:p>
    <w:p w14:paraId="05BDD280" w14:textId="1F370620" w:rsidR="00487073" w:rsidRPr="00440834" w:rsidRDefault="003C11C7" w:rsidP="00314CC2">
      <w:pPr>
        <w:pStyle w:val="Plattetekst"/>
        <w:spacing w:before="120"/>
        <w:rPr>
          <w:rFonts w:ascii="Arial" w:hAnsi="Arial" w:cs="Arial"/>
          <w:sz w:val="20"/>
          <w:lang w:val="nl-BE"/>
        </w:rPr>
      </w:pPr>
      <w:r>
        <w:rPr>
          <w:rFonts w:ascii="Arial" w:hAnsi="Arial" w:cs="Arial"/>
          <w:sz w:val="20"/>
          <w:lang w:val="nl-BE"/>
        </w:rPr>
        <w:t xml:space="preserve">De algemene vergadering beraadslaagt en besluit </w:t>
      </w:r>
      <w:r w:rsidR="00487073" w:rsidRPr="00440834">
        <w:rPr>
          <w:rFonts w:ascii="Arial" w:hAnsi="Arial" w:cs="Arial"/>
          <w:sz w:val="20"/>
          <w:lang w:val="nl-BE"/>
        </w:rPr>
        <w:t xml:space="preserve">geldig </w:t>
      </w:r>
      <w:r>
        <w:rPr>
          <w:rFonts w:ascii="Arial" w:hAnsi="Arial" w:cs="Arial"/>
          <w:sz w:val="20"/>
          <w:lang w:val="nl-BE"/>
        </w:rPr>
        <w:t xml:space="preserve">ongeacht het aantal </w:t>
      </w:r>
      <w:r w:rsidR="0034668D" w:rsidRPr="00440834">
        <w:rPr>
          <w:rFonts w:ascii="Arial" w:hAnsi="Arial" w:cs="Arial"/>
          <w:sz w:val="20"/>
          <w:lang w:val="nl-BE"/>
        </w:rPr>
        <w:t>aanwezige en vertegenwoordigde aande</w:t>
      </w:r>
      <w:r>
        <w:rPr>
          <w:rFonts w:ascii="Arial" w:hAnsi="Arial" w:cs="Arial"/>
          <w:sz w:val="20"/>
          <w:lang w:val="nl-BE"/>
        </w:rPr>
        <w:t>len,</w:t>
      </w:r>
      <w:r w:rsidR="00F52742">
        <w:rPr>
          <w:rFonts w:ascii="Arial" w:hAnsi="Arial" w:cs="Arial"/>
          <w:sz w:val="20"/>
          <w:lang w:val="nl-BE"/>
        </w:rPr>
        <w:t xml:space="preserve"> </w:t>
      </w:r>
      <w:r w:rsidRPr="00440834">
        <w:rPr>
          <w:rFonts w:ascii="Arial" w:hAnsi="Arial" w:cs="Arial"/>
          <w:sz w:val="20"/>
          <w:lang w:val="nl-BE"/>
        </w:rPr>
        <w:t xml:space="preserve">uitgezonderd de gevallen waarin deze statuten of de wet een andere of strengere </w:t>
      </w:r>
      <w:r w:rsidR="00DE7D00">
        <w:rPr>
          <w:rFonts w:ascii="Arial" w:hAnsi="Arial" w:cs="Arial"/>
          <w:sz w:val="20"/>
          <w:lang w:val="nl-BE"/>
        </w:rPr>
        <w:t>aanwezigheids</w:t>
      </w:r>
      <w:r w:rsidRPr="00440834">
        <w:rPr>
          <w:rFonts w:ascii="Arial" w:hAnsi="Arial" w:cs="Arial"/>
          <w:sz w:val="20"/>
          <w:lang w:val="nl-BE"/>
        </w:rPr>
        <w:t xml:space="preserve">vereiste zouden voorzien. </w:t>
      </w:r>
      <w:r w:rsidR="00487073" w:rsidRPr="00440834">
        <w:rPr>
          <w:rFonts w:ascii="Arial" w:hAnsi="Arial" w:cs="Arial"/>
          <w:sz w:val="20"/>
          <w:lang w:val="nl-BE"/>
        </w:rPr>
        <w:t xml:space="preserve"> </w:t>
      </w:r>
    </w:p>
    <w:p w14:paraId="4F2C2B03" w14:textId="6F78FC8A" w:rsidR="0034668D" w:rsidRPr="00440834" w:rsidRDefault="005E1D1E" w:rsidP="00314CC2">
      <w:pPr>
        <w:pStyle w:val="Plattetekst"/>
        <w:spacing w:before="120"/>
        <w:rPr>
          <w:rFonts w:ascii="Arial" w:hAnsi="Arial" w:cs="Arial"/>
          <w:sz w:val="20"/>
          <w:lang w:val="nl-BE"/>
        </w:rPr>
      </w:pPr>
      <w:r w:rsidRPr="00440834">
        <w:rPr>
          <w:rFonts w:ascii="Arial" w:hAnsi="Arial" w:cs="Arial"/>
          <w:sz w:val="20"/>
          <w:lang w:val="nl-BE"/>
        </w:rPr>
        <w:t>De algemene vergadering kan over wijzigingen in de statuten alleen dan geldig beraadslagen en besluiten w</w:t>
      </w:r>
      <w:r w:rsidR="00487073" w:rsidRPr="00440834">
        <w:rPr>
          <w:rFonts w:ascii="Arial" w:hAnsi="Arial" w:cs="Arial"/>
          <w:sz w:val="20"/>
          <w:lang w:val="nl-BE"/>
        </w:rPr>
        <w:t>anneer de voorgestelde wijzigingen</w:t>
      </w:r>
      <w:r w:rsidRPr="00440834">
        <w:rPr>
          <w:rFonts w:ascii="Arial" w:hAnsi="Arial" w:cs="Arial"/>
          <w:sz w:val="20"/>
          <w:lang w:val="nl-BE"/>
        </w:rPr>
        <w:t xml:space="preserve"> nauwkeurig</w:t>
      </w:r>
      <w:r w:rsidR="00487073" w:rsidRPr="00440834">
        <w:rPr>
          <w:rFonts w:ascii="Arial" w:hAnsi="Arial" w:cs="Arial"/>
          <w:sz w:val="20"/>
          <w:lang w:val="nl-BE"/>
        </w:rPr>
        <w:t xml:space="preserve"> zijn aangegeven in de oproeping</w:t>
      </w:r>
      <w:r w:rsidRPr="00440834">
        <w:rPr>
          <w:rFonts w:ascii="Arial" w:hAnsi="Arial" w:cs="Arial"/>
          <w:sz w:val="20"/>
          <w:lang w:val="nl-BE"/>
        </w:rPr>
        <w:t xml:space="preserve"> en wanneer de aanwezige of vertegenwoordigde aandeelhouders ten minste de helft van het </w:t>
      </w:r>
      <w:r w:rsidR="008A5B99">
        <w:rPr>
          <w:rFonts w:ascii="Arial" w:hAnsi="Arial" w:cs="Arial"/>
          <w:sz w:val="20"/>
          <w:lang w:val="nl-BE"/>
        </w:rPr>
        <w:t>aantal</w:t>
      </w:r>
      <w:r w:rsidRPr="00440834">
        <w:rPr>
          <w:rFonts w:ascii="Arial" w:hAnsi="Arial" w:cs="Arial"/>
          <w:sz w:val="20"/>
          <w:lang w:val="nl-BE"/>
        </w:rPr>
        <w:t xml:space="preserve"> uitgegeven aandelen vertegenwoordigen</w:t>
      </w:r>
      <w:r w:rsidR="0034668D" w:rsidRPr="00440834">
        <w:rPr>
          <w:rFonts w:ascii="Arial" w:hAnsi="Arial" w:cs="Arial"/>
          <w:sz w:val="20"/>
          <w:lang w:val="nl-BE"/>
        </w:rPr>
        <w:t xml:space="preserve">. </w:t>
      </w:r>
    </w:p>
    <w:p w14:paraId="02E262C9" w14:textId="0F7D31F2" w:rsidR="00487073" w:rsidRPr="00440834" w:rsidRDefault="008C60B6" w:rsidP="00314CC2">
      <w:pPr>
        <w:pStyle w:val="Plattetekst"/>
        <w:spacing w:before="120"/>
        <w:rPr>
          <w:rFonts w:ascii="Arial" w:hAnsi="Arial" w:cs="Arial"/>
          <w:sz w:val="20"/>
          <w:lang w:val="nl-BE"/>
        </w:rPr>
      </w:pPr>
      <w:r w:rsidRPr="00440834">
        <w:rPr>
          <w:rFonts w:ascii="Arial" w:hAnsi="Arial" w:cs="Arial"/>
          <w:sz w:val="20"/>
          <w:lang w:val="nl-BE"/>
        </w:rPr>
        <w:t>Is de laatste voorwaarde niet nageleefd, dan is een tweede bijeenroeping nodig en de nieuwe vergadering beraadslaagt en besluit op geldige wijze, ongeacht het door de aanwezige of vertegenwoordigde aandeelhouders vertegenwoordigde aantal aandelen.</w:t>
      </w:r>
    </w:p>
    <w:p w14:paraId="41F45F3C" w14:textId="4584DAF6" w:rsidR="00487073" w:rsidRPr="00440834" w:rsidRDefault="00487073" w:rsidP="00314CC2">
      <w:pPr>
        <w:pStyle w:val="Plattetekst"/>
        <w:tabs>
          <w:tab w:val="left" w:pos="1554"/>
        </w:tabs>
        <w:spacing w:before="120"/>
        <w:rPr>
          <w:rFonts w:ascii="Arial" w:hAnsi="Arial" w:cs="Arial"/>
          <w:b/>
          <w:sz w:val="20"/>
          <w:lang w:val="nl-BE"/>
        </w:rPr>
      </w:pPr>
      <w:r w:rsidRPr="00440834">
        <w:rPr>
          <w:rFonts w:ascii="Arial" w:hAnsi="Arial" w:cs="Arial"/>
          <w:b/>
          <w:sz w:val="20"/>
          <w:lang w:val="nl-BE"/>
        </w:rPr>
        <w:t>2</w:t>
      </w:r>
      <w:r w:rsidR="00A673C6">
        <w:rPr>
          <w:rFonts w:ascii="Arial" w:hAnsi="Arial" w:cs="Arial"/>
          <w:b/>
          <w:sz w:val="20"/>
          <w:lang w:val="nl-BE"/>
        </w:rPr>
        <w:t>3</w:t>
      </w:r>
      <w:r w:rsidRPr="00440834">
        <w:rPr>
          <w:rFonts w:ascii="Arial" w:hAnsi="Arial" w:cs="Arial"/>
          <w:b/>
          <w:sz w:val="20"/>
          <w:lang w:val="nl-BE"/>
        </w:rPr>
        <w:t>.2 Besluitvorming</w:t>
      </w:r>
    </w:p>
    <w:p w14:paraId="56F64CB3" w14:textId="68976483"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In de algemene vergadering worden de besluiten genomen bij gewone meerderheid van stemmen, uitgezonderd de gevallen waarin deze statuten of de wet een andere of strengere meerderheidsvereiste zouden voorzien. </w:t>
      </w:r>
    </w:p>
    <w:p w14:paraId="41E95FF2" w14:textId="1E1E1567" w:rsidR="00487073" w:rsidRDefault="00487073" w:rsidP="00314CC2">
      <w:pPr>
        <w:pStyle w:val="Plattetekst"/>
        <w:spacing w:before="120"/>
        <w:rPr>
          <w:rFonts w:ascii="Arial" w:hAnsi="Arial" w:cs="Arial"/>
          <w:sz w:val="20"/>
          <w:lang w:val="nl-BE"/>
        </w:rPr>
      </w:pPr>
      <w:r w:rsidRPr="00440834">
        <w:rPr>
          <w:rFonts w:ascii="Arial" w:hAnsi="Arial" w:cs="Arial"/>
          <w:sz w:val="20"/>
          <w:lang w:val="nl-BE"/>
        </w:rPr>
        <w:t>Voor een beslissing tot wijziging van de statuten zijn minstens drie vierden van de</w:t>
      </w:r>
      <w:r w:rsidR="008C60B6" w:rsidRPr="00440834">
        <w:rPr>
          <w:rFonts w:ascii="Arial" w:hAnsi="Arial" w:cs="Arial"/>
          <w:sz w:val="20"/>
          <w:lang w:val="nl-BE"/>
        </w:rPr>
        <w:t xml:space="preserve"> uitgebrachte</w:t>
      </w:r>
      <w:r w:rsidRPr="00440834">
        <w:rPr>
          <w:rFonts w:ascii="Arial" w:hAnsi="Arial" w:cs="Arial"/>
          <w:sz w:val="20"/>
          <w:lang w:val="nl-BE"/>
        </w:rPr>
        <w:t xml:space="preserve"> stemmen vereist</w:t>
      </w:r>
      <w:r w:rsidR="00371ED1" w:rsidRPr="00440834">
        <w:rPr>
          <w:rFonts w:ascii="Arial" w:hAnsi="Arial" w:cs="Arial"/>
          <w:sz w:val="20"/>
          <w:lang w:val="nl-BE"/>
        </w:rPr>
        <w:t>,</w:t>
      </w:r>
      <w:r w:rsidRPr="00440834">
        <w:rPr>
          <w:rFonts w:ascii="Arial" w:hAnsi="Arial" w:cs="Arial"/>
          <w:sz w:val="20"/>
          <w:lang w:val="nl-BE"/>
        </w:rPr>
        <w:t xml:space="preserve"> met inbegrip van</w:t>
      </w:r>
      <w:r w:rsidR="00225F3C" w:rsidRPr="00440834">
        <w:rPr>
          <w:rFonts w:ascii="Arial" w:hAnsi="Arial" w:cs="Arial"/>
          <w:sz w:val="20"/>
          <w:lang w:val="nl-BE"/>
        </w:rPr>
        <w:t xml:space="preserve"> </w:t>
      </w:r>
      <w:r w:rsidR="00AA7EEB">
        <w:rPr>
          <w:rFonts w:ascii="Arial" w:hAnsi="Arial" w:cs="Arial"/>
          <w:sz w:val="20"/>
          <w:lang w:val="nl-BE"/>
        </w:rPr>
        <w:t xml:space="preserve">(i) </w:t>
      </w:r>
      <w:r w:rsidR="0068470C" w:rsidRPr="00440834">
        <w:rPr>
          <w:rFonts w:ascii="Arial" w:hAnsi="Arial" w:cs="Arial"/>
          <w:sz w:val="20"/>
          <w:lang w:val="nl-BE"/>
        </w:rPr>
        <w:t xml:space="preserve">minstens </w:t>
      </w:r>
      <w:r w:rsidR="00EF3EE5">
        <w:rPr>
          <w:rFonts w:ascii="Arial" w:hAnsi="Arial" w:cs="Arial"/>
          <w:sz w:val="20"/>
          <w:lang w:val="nl-BE"/>
        </w:rPr>
        <w:t>drie vierde</w:t>
      </w:r>
      <w:r w:rsidR="0068470C" w:rsidRPr="00440834">
        <w:rPr>
          <w:rFonts w:ascii="Arial" w:hAnsi="Arial" w:cs="Arial"/>
          <w:sz w:val="20"/>
          <w:lang w:val="nl-BE"/>
        </w:rPr>
        <w:t xml:space="preserve"> van de uitgebrachte stemmen van de </w:t>
      </w:r>
      <w:r w:rsidRPr="00440834">
        <w:rPr>
          <w:rFonts w:ascii="Arial" w:hAnsi="Arial" w:cs="Arial"/>
          <w:sz w:val="20"/>
          <w:lang w:val="nl-BE"/>
        </w:rPr>
        <w:t xml:space="preserve">aanwezige of vertegenwoordigde </w:t>
      </w:r>
      <w:r w:rsidR="00A673C6">
        <w:rPr>
          <w:rFonts w:ascii="Arial" w:hAnsi="Arial" w:cs="Arial"/>
          <w:sz w:val="20"/>
          <w:lang w:val="nl-BE"/>
        </w:rPr>
        <w:t xml:space="preserve">klasse </w:t>
      </w:r>
      <w:r w:rsidRPr="00440834">
        <w:rPr>
          <w:rFonts w:ascii="Arial" w:hAnsi="Arial" w:cs="Arial"/>
          <w:sz w:val="20"/>
          <w:lang w:val="nl-BE"/>
        </w:rPr>
        <w:t>A-</w:t>
      </w:r>
      <w:r w:rsidR="00C753E1" w:rsidRPr="00440834">
        <w:rPr>
          <w:rFonts w:ascii="Arial" w:hAnsi="Arial" w:cs="Arial"/>
          <w:sz w:val="20"/>
          <w:lang w:val="nl-BE"/>
        </w:rPr>
        <w:t>aandeelhouders</w:t>
      </w:r>
      <w:r w:rsidR="00AA7EEB">
        <w:rPr>
          <w:rFonts w:ascii="Arial" w:hAnsi="Arial" w:cs="Arial"/>
          <w:sz w:val="20"/>
          <w:lang w:val="nl-BE"/>
        </w:rPr>
        <w:t>, (ii)</w:t>
      </w:r>
      <w:r w:rsidR="00EF3EE5">
        <w:rPr>
          <w:rFonts w:ascii="Arial" w:hAnsi="Arial" w:cs="Arial"/>
          <w:sz w:val="20"/>
          <w:lang w:val="nl-BE"/>
        </w:rPr>
        <w:t xml:space="preserve"> minstens drie vierde van de uitgebrachte stemmen van de aanwezige of vertegenwoordigde </w:t>
      </w:r>
      <w:r w:rsidR="00A673C6">
        <w:rPr>
          <w:rFonts w:ascii="Arial" w:hAnsi="Arial" w:cs="Arial"/>
          <w:sz w:val="20"/>
          <w:lang w:val="nl-BE"/>
        </w:rPr>
        <w:t xml:space="preserve">klasse </w:t>
      </w:r>
      <w:r w:rsidR="00EF3EE5">
        <w:rPr>
          <w:rFonts w:ascii="Arial" w:hAnsi="Arial" w:cs="Arial"/>
          <w:sz w:val="20"/>
          <w:lang w:val="nl-BE"/>
        </w:rPr>
        <w:t>B</w:t>
      </w:r>
      <w:r w:rsidRPr="00440834">
        <w:rPr>
          <w:rFonts w:ascii="Arial" w:hAnsi="Arial" w:cs="Arial"/>
          <w:sz w:val="20"/>
          <w:lang w:val="nl-BE"/>
        </w:rPr>
        <w:t>-</w:t>
      </w:r>
      <w:r w:rsidR="00C753E1" w:rsidRPr="00440834">
        <w:rPr>
          <w:rFonts w:ascii="Arial" w:hAnsi="Arial" w:cs="Arial"/>
          <w:sz w:val="20"/>
          <w:lang w:val="nl-BE"/>
        </w:rPr>
        <w:t>aandeelhouders</w:t>
      </w:r>
      <w:r w:rsidR="00AA7EEB">
        <w:rPr>
          <w:rFonts w:ascii="Arial" w:hAnsi="Arial" w:cs="Arial"/>
          <w:sz w:val="20"/>
          <w:lang w:val="nl-BE"/>
        </w:rPr>
        <w:t xml:space="preserve"> en (iii) minstens drie vierde van de uitgebrachte stemmen van de aanwezige of vertegenwoordigde </w:t>
      </w:r>
      <w:r w:rsidR="00A673C6">
        <w:rPr>
          <w:rFonts w:ascii="Arial" w:hAnsi="Arial" w:cs="Arial"/>
          <w:sz w:val="20"/>
          <w:lang w:val="nl-BE"/>
        </w:rPr>
        <w:t xml:space="preserve">klasse </w:t>
      </w:r>
      <w:r w:rsidR="00AA7EEB">
        <w:rPr>
          <w:rFonts w:ascii="Arial" w:hAnsi="Arial" w:cs="Arial"/>
          <w:sz w:val="20"/>
          <w:lang w:val="nl-BE"/>
        </w:rPr>
        <w:t>C</w:t>
      </w:r>
      <w:r w:rsidR="00AA7EEB" w:rsidRPr="00440834">
        <w:rPr>
          <w:rFonts w:ascii="Arial" w:hAnsi="Arial" w:cs="Arial"/>
          <w:sz w:val="20"/>
          <w:lang w:val="nl-BE"/>
        </w:rPr>
        <w:t>-aandeelhouders</w:t>
      </w:r>
      <w:r w:rsidR="00AA7EEB">
        <w:rPr>
          <w:rFonts w:ascii="Arial" w:hAnsi="Arial" w:cs="Arial"/>
          <w:sz w:val="20"/>
          <w:lang w:val="nl-BE"/>
        </w:rPr>
        <w:t>,</w:t>
      </w:r>
      <w:r w:rsidR="00A673C6">
        <w:rPr>
          <w:rFonts w:ascii="Arial" w:hAnsi="Arial" w:cs="Arial"/>
          <w:sz w:val="20"/>
          <w:lang w:val="nl-BE"/>
        </w:rPr>
        <w:t xml:space="preserve"> </w:t>
      </w:r>
      <w:r w:rsidR="005E1D1E" w:rsidRPr="00440834">
        <w:rPr>
          <w:rFonts w:ascii="Arial" w:hAnsi="Arial" w:cs="Arial"/>
          <w:sz w:val="20"/>
          <w:lang w:val="nl-BE"/>
        </w:rPr>
        <w:t>waarbij onthoudingen in de teller noch in de noemer worden meegerekend</w:t>
      </w:r>
      <w:r w:rsidR="00C753E1" w:rsidRPr="00440834">
        <w:rPr>
          <w:rFonts w:ascii="Arial" w:hAnsi="Arial" w:cs="Arial"/>
          <w:sz w:val="20"/>
          <w:lang w:val="nl-BE"/>
        </w:rPr>
        <w:t>.</w:t>
      </w:r>
      <w:r w:rsidR="00FB4EAC" w:rsidRPr="00440834">
        <w:rPr>
          <w:rFonts w:ascii="Arial" w:hAnsi="Arial" w:cs="Arial"/>
          <w:sz w:val="20"/>
          <w:lang w:val="nl-BE"/>
        </w:rPr>
        <w:t xml:space="preserve"> Een wijziging van het doel, de finaliteit of de waarden van de vennootschap is alleen dan aangenomen wanneer zij tenminste vier vijfde van de uitgebrachte stemmen heeft gekregen</w:t>
      </w:r>
      <w:r w:rsidR="0068470C" w:rsidRPr="00440834">
        <w:rPr>
          <w:rFonts w:ascii="Arial" w:hAnsi="Arial" w:cs="Arial"/>
          <w:sz w:val="20"/>
          <w:lang w:val="nl-BE"/>
        </w:rPr>
        <w:t xml:space="preserve">, </w:t>
      </w:r>
      <w:r w:rsidR="00EF3EE5" w:rsidRPr="00440834">
        <w:rPr>
          <w:rFonts w:ascii="Arial" w:hAnsi="Arial" w:cs="Arial"/>
          <w:sz w:val="20"/>
          <w:lang w:val="nl-BE"/>
        </w:rPr>
        <w:t xml:space="preserve">met inbegrip van </w:t>
      </w:r>
      <w:r w:rsidR="00AA7EEB">
        <w:rPr>
          <w:rFonts w:ascii="Arial" w:hAnsi="Arial" w:cs="Arial"/>
          <w:sz w:val="20"/>
          <w:lang w:val="nl-BE"/>
        </w:rPr>
        <w:t xml:space="preserve">(i) </w:t>
      </w:r>
      <w:r w:rsidR="00EF3EE5" w:rsidRPr="00440834">
        <w:rPr>
          <w:rFonts w:ascii="Arial" w:hAnsi="Arial" w:cs="Arial"/>
          <w:sz w:val="20"/>
          <w:lang w:val="nl-BE"/>
        </w:rPr>
        <w:t xml:space="preserve">minstens </w:t>
      </w:r>
      <w:r w:rsidR="00EF3EE5">
        <w:rPr>
          <w:rFonts w:ascii="Arial" w:hAnsi="Arial" w:cs="Arial"/>
          <w:sz w:val="20"/>
          <w:lang w:val="nl-BE"/>
        </w:rPr>
        <w:t>drie vierde</w:t>
      </w:r>
      <w:r w:rsidR="00EF3EE5" w:rsidRPr="00440834">
        <w:rPr>
          <w:rFonts w:ascii="Arial" w:hAnsi="Arial" w:cs="Arial"/>
          <w:sz w:val="20"/>
          <w:lang w:val="nl-BE"/>
        </w:rPr>
        <w:t xml:space="preserve"> van de uitgebrachte stemmen van de aanwezige of vertegenwoordigde </w:t>
      </w:r>
      <w:r w:rsidR="00A673C6">
        <w:rPr>
          <w:rFonts w:ascii="Arial" w:hAnsi="Arial" w:cs="Arial"/>
          <w:sz w:val="20"/>
          <w:lang w:val="nl-BE"/>
        </w:rPr>
        <w:t xml:space="preserve">klasse </w:t>
      </w:r>
      <w:r w:rsidR="00EF3EE5" w:rsidRPr="00440834">
        <w:rPr>
          <w:rFonts w:ascii="Arial" w:hAnsi="Arial" w:cs="Arial"/>
          <w:sz w:val="20"/>
          <w:lang w:val="nl-BE"/>
        </w:rPr>
        <w:t>A-aandeelhouders</w:t>
      </w:r>
      <w:r w:rsidR="00AA7EEB">
        <w:rPr>
          <w:rFonts w:ascii="Arial" w:hAnsi="Arial" w:cs="Arial"/>
          <w:sz w:val="20"/>
          <w:lang w:val="nl-BE"/>
        </w:rPr>
        <w:t>, (ii)</w:t>
      </w:r>
      <w:r w:rsidR="00EF3EE5">
        <w:rPr>
          <w:rFonts w:ascii="Arial" w:hAnsi="Arial" w:cs="Arial"/>
          <w:sz w:val="20"/>
          <w:lang w:val="nl-BE"/>
        </w:rPr>
        <w:t xml:space="preserve"> minstens drie vierde van de uitgebrachte stemmen van de aanwezige of vertegenwoordigde </w:t>
      </w:r>
      <w:r w:rsidR="00A673C6">
        <w:rPr>
          <w:rFonts w:ascii="Arial" w:hAnsi="Arial" w:cs="Arial"/>
          <w:sz w:val="20"/>
          <w:lang w:val="nl-BE"/>
        </w:rPr>
        <w:t xml:space="preserve">klasse </w:t>
      </w:r>
      <w:r w:rsidR="00EF3EE5">
        <w:rPr>
          <w:rFonts w:ascii="Arial" w:hAnsi="Arial" w:cs="Arial"/>
          <w:sz w:val="20"/>
          <w:lang w:val="nl-BE"/>
        </w:rPr>
        <w:t>B</w:t>
      </w:r>
      <w:r w:rsidR="00EF3EE5" w:rsidRPr="00440834">
        <w:rPr>
          <w:rFonts w:ascii="Arial" w:hAnsi="Arial" w:cs="Arial"/>
          <w:sz w:val="20"/>
          <w:lang w:val="nl-BE"/>
        </w:rPr>
        <w:t>-aandeelhouders</w:t>
      </w:r>
      <w:r w:rsidR="00AA7EEB">
        <w:rPr>
          <w:rFonts w:ascii="Arial" w:hAnsi="Arial" w:cs="Arial"/>
          <w:sz w:val="20"/>
          <w:lang w:val="nl-BE"/>
        </w:rPr>
        <w:t xml:space="preserve"> en (iii)</w:t>
      </w:r>
      <w:r w:rsidR="00EF3EE5" w:rsidRPr="00440834">
        <w:rPr>
          <w:rFonts w:ascii="Arial" w:hAnsi="Arial" w:cs="Arial"/>
          <w:sz w:val="20"/>
          <w:lang w:val="nl-BE"/>
        </w:rPr>
        <w:t xml:space="preserve"> </w:t>
      </w:r>
      <w:r w:rsidR="00AA7EEB">
        <w:rPr>
          <w:rFonts w:ascii="Arial" w:hAnsi="Arial" w:cs="Arial"/>
          <w:sz w:val="20"/>
          <w:lang w:val="nl-BE"/>
        </w:rPr>
        <w:t xml:space="preserve">minstens drie vierde van de uitgebrachte stemmen van de aanwezige of vertegenwoordigde </w:t>
      </w:r>
      <w:r w:rsidR="00A673C6">
        <w:rPr>
          <w:rFonts w:ascii="Arial" w:hAnsi="Arial" w:cs="Arial"/>
          <w:sz w:val="20"/>
          <w:lang w:val="nl-BE"/>
        </w:rPr>
        <w:t xml:space="preserve">klasse </w:t>
      </w:r>
      <w:r w:rsidR="00AA7EEB">
        <w:rPr>
          <w:rFonts w:ascii="Arial" w:hAnsi="Arial" w:cs="Arial"/>
          <w:sz w:val="20"/>
          <w:lang w:val="nl-BE"/>
        </w:rPr>
        <w:t>C</w:t>
      </w:r>
      <w:r w:rsidR="00AA7EEB" w:rsidRPr="00440834">
        <w:rPr>
          <w:rFonts w:ascii="Arial" w:hAnsi="Arial" w:cs="Arial"/>
          <w:sz w:val="20"/>
          <w:lang w:val="nl-BE"/>
        </w:rPr>
        <w:t>-aandeelhouders</w:t>
      </w:r>
      <w:r w:rsidR="00AA7EEB">
        <w:rPr>
          <w:rFonts w:ascii="Arial" w:hAnsi="Arial" w:cs="Arial"/>
          <w:sz w:val="20"/>
          <w:lang w:val="nl-BE"/>
        </w:rPr>
        <w:t>,</w:t>
      </w:r>
      <w:r w:rsidR="00AA7EEB" w:rsidRPr="00440834">
        <w:rPr>
          <w:rFonts w:ascii="Arial" w:hAnsi="Arial" w:cs="Arial"/>
          <w:sz w:val="20"/>
          <w:lang w:val="nl-BE"/>
        </w:rPr>
        <w:t xml:space="preserve"> </w:t>
      </w:r>
      <w:r w:rsidR="00EF3EE5" w:rsidRPr="00440834">
        <w:rPr>
          <w:rFonts w:ascii="Arial" w:hAnsi="Arial" w:cs="Arial"/>
          <w:sz w:val="20"/>
          <w:lang w:val="nl-BE"/>
        </w:rPr>
        <w:t>waarbij onthoudingen in de teller noch in de noemer worden meegerekend</w:t>
      </w:r>
      <w:r w:rsidR="00EF3EE5">
        <w:rPr>
          <w:rFonts w:ascii="Arial" w:hAnsi="Arial" w:cs="Arial"/>
          <w:sz w:val="20"/>
          <w:lang w:val="nl-BE"/>
        </w:rPr>
        <w:t>.</w:t>
      </w:r>
    </w:p>
    <w:p w14:paraId="46BDE78D" w14:textId="14D0E191" w:rsidR="0068470C" w:rsidRPr="00440834" w:rsidRDefault="0068470C" w:rsidP="00314CC2">
      <w:pPr>
        <w:pStyle w:val="Plattetekst"/>
        <w:tabs>
          <w:tab w:val="left" w:pos="1554"/>
        </w:tabs>
        <w:spacing w:before="120"/>
        <w:rPr>
          <w:rFonts w:ascii="Arial" w:hAnsi="Arial" w:cs="Arial"/>
          <w:b/>
          <w:sz w:val="20"/>
          <w:lang w:val="nl-BE"/>
        </w:rPr>
      </w:pPr>
      <w:r w:rsidRPr="00440834">
        <w:rPr>
          <w:rFonts w:ascii="Arial" w:hAnsi="Arial" w:cs="Arial"/>
          <w:b/>
          <w:sz w:val="20"/>
          <w:lang w:val="nl-BE"/>
        </w:rPr>
        <w:t>2</w:t>
      </w:r>
      <w:r w:rsidR="00A673C6">
        <w:rPr>
          <w:rFonts w:ascii="Arial" w:hAnsi="Arial" w:cs="Arial"/>
          <w:b/>
          <w:sz w:val="20"/>
          <w:lang w:val="nl-BE"/>
        </w:rPr>
        <w:t>3</w:t>
      </w:r>
      <w:r w:rsidRPr="00440834">
        <w:rPr>
          <w:rFonts w:ascii="Arial" w:hAnsi="Arial" w:cs="Arial"/>
          <w:b/>
          <w:sz w:val="20"/>
          <w:lang w:val="nl-BE"/>
        </w:rPr>
        <w:t>.3 Schriftelijke besluitvorming</w:t>
      </w:r>
    </w:p>
    <w:p w14:paraId="28360648" w14:textId="77777777" w:rsidR="0068470C" w:rsidRPr="00440834" w:rsidRDefault="0068470C" w:rsidP="00314CC2">
      <w:pPr>
        <w:spacing w:before="120" w:after="120"/>
        <w:rPr>
          <w:rFonts w:ascii="Arial" w:hAnsi="Arial" w:cs="Arial"/>
          <w:color w:val="000000" w:themeColor="text1"/>
          <w:sz w:val="20"/>
        </w:rPr>
      </w:pPr>
      <w:r w:rsidRPr="00440834">
        <w:rPr>
          <w:rFonts w:ascii="Arial" w:hAnsi="Arial" w:cs="Arial"/>
          <w:color w:val="000000" w:themeColor="text1"/>
          <w:sz w:val="20"/>
        </w:rPr>
        <w:t>De aandeelhouders kunnen eenparig en schriftelijk alle besluiten nemen die tot de bevoegdheid van de algemene vergadering behoren, met uitzondering van diegene die bij authentieke akte moeten worden verleden. In dat geval dienen de formaliteiten van bijeenroeping niet te worden nageleefd. De leden van het bestuursorgaan en de commissaris mogen op hun verzoek van die besluiten kennisnemen.</w:t>
      </w:r>
    </w:p>
    <w:p w14:paraId="3112967D" w14:textId="2C6A351E" w:rsidR="00487073" w:rsidRPr="00440834" w:rsidRDefault="00487073" w:rsidP="00314CC2">
      <w:pPr>
        <w:pStyle w:val="Plattetekst"/>
        <w:tabs>
          <w:tab w:val="left" w:pos="1554"/>
        </w:tabs>
        <w:spacing w:before="120"/>
        <w:rPr>
          <w:rFonts w:ascii="Arial" w:hAnsi="Arial" w:cs="Arial"/>
          <w:b/>
          <w:sz w:val="20"/>
          <w:lang w:val="nl-BE"/>
        </w:rPr>
      </w:pPr>
      <w:r w:rsidRPr="00440834">
        <w:rPr>
          <w:rFonts w:ascii="Arial" w:hAnsi="Arial" w:cs="Arial"/>
          <w:b/>
          <w:sz w:val="20"/>
          <w:lang w:val="nl-BE"/>
        </w:rPr>
        <w:t>2</w:t>
      </w:r>
      <w:r w:rsidR="00A673C6">
        <w:rPr>
          <w:rFonts w:ascii="Arial" w:hAnsi="Arial" w:cs="Arial"/>
          <w:b/>
          <w:sz w:val="20"/>
          <w:lang w:val="nl-BE"/>
        </w:rPr>
        <w:t>3</w:t>
      </w:r>
      <w:r w:rsidRPr="00440834">
        <w:rPr>
          <w:rFonts w:ascii="Arial" w:hAnsi="Arial" w:cs="Arial"/>
          <w:b/>
          <w:sz w:val="20"/>
          <w:lang w:val="nl-BE"/>
        </w:rPr>
        <w:t>.</w:t>
      </w:r>
      <w:r w:rsidR="0068470C" w:rsidRPr="00440834">
        <w:rPr>
          <w:rFonts w:ascii="Arial" w:hAnsi="Arial" w:cs="Arial"/>
          <w:b/>
          <w:sz w:val="20"/>
          <w:lang w:val="nl-BE"/>
        </w:rPr>
        <w:t>4</w:t>
      </w:r>
      <w:r w:rsidRPr="00440834">
        <w:rPr>
          <w:rFonts w:ascii="Arial" w:hAnsi="Arial" w:cs="Arial"/>
          <w:b/>
          <w:sz w:val="20"/>
          <w:lang w:val="nl-BE"/>
        </w:rPr>
        <w:t xml:space="preserve"> Bijeenroeping</w:t>
      </w:r>
    </w:p>
    <w:p w14:paraId="6396416F" w14:textId="68413555" w:rsidR="00C753E1" w:rsidRPr="00A41C2F" w:rsidRDefault="00487073" w:rsidP="00314CC2">
      <w:pPr>
        <w:spacing w:before="120" w:after="120"/>
        <w:rPr>
          <w:rFonts w:ascii="Arial" w:hAnsi="Arial" w:cs="Arial"/>
          <w:sz w:val="20"/>
        </w:rPr>
      </w:pPr>
      <w:r w:rsidRPr="00440834">
        <w:rPr>
          <w:rFonts w:ascii="Arial" w:hAnsi="Arial" w:cs="Arial"/>
          <w:sz w:val="20"/>
          <w:lang w:val="nl-BE"/>
        </w:rPr>
        <w:t>De algemene vergadering wordt bijeengeroepen door de raad van bestuur. De oproepingen</w:t>
      </w:r>
      <w:r w:rsidR="0068470C" w:rsidRPr="00440834">
        <w:rPr>
          <w:rFonts w:ascii="Arial" w:hAnsi="Arial" w:cs="Arial"/>
          <w:sz w:val="20"/>
          <w:lang w:val="nl-BE"/>
        </w:rPr>
        <w:t xml:space="preserve"> </w:t>
      </w:r>
      <w:r w:rsidRPr="00440834">
        <w:rPr>
          <w:rFonts w:ascii="Arial" w:hAnsi="Arial" w:cs="Arial"/>
          <w:sz w:val="20"/>
          <w:lang w:val="nl-BE"/>
        </w:rPr>
        <w:t xml:space="preserve">gebeuren door middel van een aangetekende brief of per-email met </w:t>
      </w:r>
      <w:r w:rsidR="0068470C" w:rsidRPr="00440834">
        <w:rPr>
          <w:rFonts w:ascii="Arial" w:hAnsi="Arial" w:cs="Arial"/>
          <w:sz w:val="20"/>
          <w:lang w:val="nl-BE"/>
        </w:rPr>
        <w:t>o</w:t>
      </w:r>
      <w:r w:rsidRPr="00440834">
        <w:rPr>
          <w:rFonts w:ascii="Arial" w:hAnsi="Arial" w:cs="Arial"/>
          <w:sz w:val="20"/>
          <w:lang w:val="nl-BE"/>
        </w:rPr>
        <w:t>ntvangstbevestiging met opgave van de agenda, ten minste vijftien (15) dagen voor de datum van de vergade</w:t>
      </w:r>
      <w:r w:rsidR="009F518A" w:rsidRPr="00440834">
        <w:rPr>
          <w:rFonts w:ascii="Arial" w:hAnsi="Arial" w:cs="Arial"/>
          <w:sz w:val="20"/>
          <w:lang w:val="nl-BE"/>
        </w:rPr>
        <w:t xml:space="preserve">ring aan de </w:t>
      </w:r>
      <w:r w:rsidR="00C753E1" w:rsidRPr="00440834">
        <w:rPr>
          <w:rFonts w:ascii="Arial" w:hAnsi="Arial" w:cs="Arial"/>
          <w:sz w:val="20"/>
          <w:lang w:val="nl-BE"/>
        </w:rPr>
        <w:t>aandeelhouders</w:t>
      </w:r>
      <w:r w:rsidR="0068470C" w:rsidRPr="00440834">
        <w:rPr>
          <w:rFonts w:ascii="Arial" w:hAnsi="Arial" w:cs="Arial"/>
          <w:sz w:val="20"/>
          <w:lang w:val="nl-BE"/>
        </w:rPr>
        <w:t xml:space="preserve"> </w:t>
      </w:r>
      <w:r w:rsidR="00C753E1" w:rsidRPr="00440834">
        <w:rPr>
          <w:rFonts w:ascii="Arial" w:hAnsi="Arial" w:cs="Arial"/>
          <w:sz w:val="20"/>
          <w:lang w:val="nl-BE"/>
        </w:rPr>
        <w:t>meegedeeld</w:t>
      </w:r>
      <w:r w:rsidR="009F518A" w:rsidRPr="00440834">
        <w:rPr>
          <w:rFonts w:ascii="Arial" w:hAnsi="Arial" w:cs="Arial"/>
          <w:sz w:val="20"/>
          <w:lang w:val="nl-BE"/>
        </w:rPr>
        <w:t>.</w:t>
      </w:r>
      <w:r w:rsidR="00C753E1" w:rsidRPr="00440834">
        <w:rPr>
          <w:rFonts w:ascii="Arial" w:hAnsi="Arial" w:cs="Arial"/>
          <w:sz w:val="20"/>
        </w:rPr>
        <w:t xml:space="preserve"> </w:t>
      </w:r>
      <w:r w:rsidR="00C753E1" w:rsidRPr="0095347F">
        <w:rPr>
          <w:rFonts w:ascii="Arial" w:hAnsi="Arial" w:cs="Arial"/>
          <w:sz w:val="20"/>
        </w:rPr>
        <w:t>De raad van bestuur is verplicht</w:t>
      </w:r>
      <w:r w:rsidR="00225F3C" w:rsidRPr="00440834">
        <w:rPr>
          <w:rFonts w:ascii="Arial" w:hAnsi="Arial" w:cs="Arial"/>
          <w:sz w:val="20"/>
        </w:rPr>
        <w:t xml:space="preserve"> </w:t>
      </w:r>
      <w:r w:rsidR="00C753E1" w:rsidRPr="0095347F">
        <w:rPr>
          <w:rFonts w:ascii="Arial" w:hAnsi="Arial" w:cs="Arial"/>
          <w:sz w:val="20"/>
        </w:rPr>
        <w:t xml:space="preserve">de algemene vergadering binnen drie weken samen te roepen op schriftelijke aanvraag van de aandeelhouders die samen één tiende van het aantal uitgegeven aandelen vertegenwoordigen, met ten </w:t>
      </w:r>
      <w:r w:rsidR="00C753E1" w:rsidRPr="00A41C2F">
        <w:rPr>
          <w:rFonts w:ascii="Arial" w:hAnsi="Arial" w:cs="Arial"/>
          <w:sz w:val="20"/>
        </w:rPr>
        <w:t>minste de door de betrokken aandeelhouders voorgestelde agendapunten.</w:t>
      </w:r>
    </w:p>
    <w:p w14:paraId="1A26EA5E" w14:textId="6E698293" w:rsidR="00792C2D" w:rsidRPr="00A41C2F" w:rsidRDefault="00792C2D" w:rsidP="00792C2D">
      <w:pPr>
        <w:pStyle w:val="Plattetekst"/>
        <w:ind w:left="118" w:right="111" w:firstLine="707"/>
        <w:rPr>
          <w:rFonts w:asciiTheme="minorHAnsi" w:hAnsiTheme="minorHAnsi"/>
          <w:sz w:val="22"/>
          <w:szCs w:val="22"/>
          <w:lang w:eastAsia="en-US"/>
        </w:rPr>
      </w:pPr>
      <w:r w:rsidRPr="00A41C2F">
        <w:rPr>
          <w:rFonts w:asciiTheme="minorHAnsi" w:hAnsiTheme="minorHAnsi"/>
          <w:sz w:val="22"/>
          <w:szCs w:val="22"/>
        </w:rPr>
        <w:t>De vennootschap kan voorzien in de mogelijkheid voor aandeelhouders om op afstand deel te nemen aan de algemene vergadering door middel van een door de vennootschap ter beschikking gesteld elektronisch communicatiemiddel overeenkomstig Artikel 6:75 van het Wetboek van vennootschappen en verenigingen, behoudens in de gevallen waarin dit door de wet niet is toegelaten.</w:t>
      </w:r>
    </w:p>
    <w:p w14:paraId="61F9E8C5" w14:textId="77777777" w:rsidR="00792C2D" w:rsidRPr="00A41C2F" w:rsidRDefault="00792C2D" w:rsidP="00792C2D">
      <w:pPr>
        <w:pStyle w:val="Plattetekst"/>
        <w:ind w:left="118" w:right="111" w:firstLine="707"/>
        <w:rPr>
          <w:rFonts w:asciiTheme="minorHAnsi" w:hAnsiTheme="minorHAnsi"/>
          <w:sz w:val="22"/>
          <w:szCs w:val="22"/>
        </w:rPr>
      </w:pPr>
      <w:r w:rsidRPr="00A41C2F">
        <w:rPr>
          <w:rFonts w:asciiTheme="minorHAnsi" w:hAnsiTheme="minorHAnsi"/>
          <w:sz w:val="22"/>
          <w:szCs w:val="22"/>
        </w:rPr>
        <w:lastRenderedPageBreak/>
        <w:t>Aandeelhouders die op deze manier deelnemen aan de algemene vergadering worden voor de vervulling van de voorwaarden inzake meerderheid en aanwezigheid geacht aanwezig te zijn op de plaats waar de vergadering gehouden wordt.</w:t>
      </w:r>
    </w:p>
    <w:p w14:paraId="4B63B87D" w14:textId="77777777" w:rsidR="00792C2D" w:rsidRPr="00A41C2F" w:rsidRDefault="00792C2D" w:rsidP="00792C2D">
      <w:pPr>
        <w:pStyle w:val="Plattetekst"/>
        <w:ind w:left="118" w:right="111" w:firstLine="707"/>
        <w:rPr>
          <w:rFonts w:asciiTheme="minorHAnsi" w:hAnsiTheme="minorHAnsi"/>
          <w:sz w:val="22"/>
          <w:szCs w:val="22"/>
        </w:rPr>
      </w:pPr>
      <w:r w:rsidRPr="00A41C2F">
        <w:rPr>
          <w:rFonts w:asciiTheme="minorHAnsi" w:hAnsiTheme="minorHAnsi"/>
          <w:sz w:val="22"/>
          <w:szCs w:val="22"/>
        </w:rPr>
        <w:t>Het elektronisch communicatiemiddel waarvan hiervoor sprake moet de vennootschap toelaten de hoedanigheid en de identiteit van de aandeelhouder te controleren.</w:t>
      </w:r>
      <w:r w:rsidRPr="00A41C2F">
        <w:rPr>
          <w:rFonts w:asciiTheme="minorHAnsi" w:hAnsiTheme="minorHAnsi"/>
          <w:sz w:val="22"/>
          <w:szCs w:val="22"/>
        </w:rPr>
        <w:br/>
        <w:t>De aandeelhouder die er gebruik van wenst te maken, moet minimaal rechtstreeks, gelijktijdig en ononderbroken kennis kunnen nemen van de besprekingen tijdens de vergadering en zijn stemrecht kunnen uitoefenen met betrekking tot alle punten waarover de vergadering zich moet uitspreken.</w:t>
      </w:r>
    </w:p>
    <w:p w14:paraId="28A7FFBB" w14:textId="77777777" w:rsidR="00792C2D" w:rsidRPr="00440834" w:rsidRDefault="00792C2D" w:rsidP="00314CC2">
      <w:pPr>
        <w:spacing w:before="120" w:after="120"/>
        <w:rPr>
          <w:rFonts w:ascii="Arial" w:hAnsi="Arial" w:cs="Arial"/>
          <w:sz w:val="20"/>
        </w:rPr>
      </w:pPr>
    </w:p>
    <w:p w14:paraId="7EC86E5F" w14:textId="018497A5" w:rsidR="007B5D65" w:rsidRPr="00440834" w:rsidRDefault="00487073" w:rsidP="00314CC2">
      <w:pPr>
        <w:pStyle w:val="Plattetekst"/>
        <w:keepNext/>
        <w:keepLines/>
        <w:spacing w:before="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4</w:t>
      </w:r>
      <w:r w:rsidRPr="00440834">
        <w:rPr>
          <w:rFonts w:ascii="Arial" w:hAnsi="Arial" w:cs="Arial"/>
          <w:sz w:val="20"/>
          <w:u w:val="single"/>
          <w:lang w:val="nl-BE"/>
        </w:rPr>
        <w:t>: Jaarvergadering.</w:t>
      </w:r>
    </w:p>
    <w:p w14:paraId="33C3F1B6" w14:textId="0B961FCF" w:rsidR="00487073" w:rsidRPr="00440834" w:rsidRDefault="00487073" w:rsidP="00314CC2">
      <w:pPr>
        <w:pStyle w:val="Plattetekst"/>
        <w:keepNext/>
        <w:keepLines/>
        <w:spacing w:before="120"/>
        <w:rPr>
          <w:rFonts w:ascii="Arial" w:hAnsi="Arial" w:cs="Arial"/>
          <w:sz w:val="20"/>
          <w:lang w:val="nl-BE"/>
        </w:rPr>
      </w:pPr>
      <w:r w:rsidRPr="00440834">
        <w:rPr>
          <w:rFonts w:ascii="Arial" w:hAnsi="Arial" w:cs="Arial"/>
          <w:sz w:val="20"/>
          <w:lang w:val="nl-BE"/>
        </w:rPr>
        <w:t xml:space="preserve">De gewone algemene vergadering, ook jaarvergadering genoemd, heeft plaats op de </w:t>
      </w:r>
      <w:r w:rsidRPr="00165259">
        <w:rPr>
          <w:rFonts w:ascii="Arial" w:hAnsi="Arial" w:cs="Arial"/>
          <w:sz w:val="20"/>
          <w:lang w:val="nl-BE"/>
        </w:rPr>
        <w:t>derde d</w:t>
      </w:r>
      <w:r w:rsidR="00523660" w:rsidRPr="00165259">
        <w:rPr>
          <w:rFonts w:ascii="Arial" w:hAnsi="Arial" w:cs="Arial"/>
          <w:sz w:val="20"/>
          <w:lang w:val="nl-BE"/>
        </w:rPr>
        <w:t>onderdag</w:t>
      </w:r>
      <w:r w:rsidRPr="0006767A">
        <w:rPr>
          <w:rFonts w:ascii="Arial" w:hAnsi="Arial" w:cs="Arial"/>
          <w:sz w:val="20"/>
          <w:lang w:val="nl-BE"/>
        </w:rPr>
        <w:t xml:space="preserve"> van de maand </w:t>
      </w:r>
      <w:r w:rsidR="00F52742" w:rsidRPr="0006767A">
        <w:rPr>
          <w:rFonts w:ascii="Arial" w:hAnsi="Arial" w:cs="Arial"/>
          <w:sz w:val="20"/>
          <w:lang w:val="nl-BE"/>
        </w:rPr>
        <w:t>mei</w:t>
      </w:r>
      <w:r w:rsidRPr="00523660">
        <w:rPr>
          <w:rFonts w:ascii="Arial" w:hAnsi="Arial" w:cs="Arial"/>
          <w:sz w:val="20"/>
          <w:lang w:val="nl-BE"/>
        </w:rPr>
        <w:t>. Indien</w:t>
      </w:r>
      <w:r w:rsidRPr="00440834">
        <w:rPr>
          <w:rFonts w:ascii="Arial" w:hAnsi="Arial" w:cs="Arial"/>
          <w:sz w:val="20"/>
          <w:lang w:val="nl-BE"/>
        </w:rPr>
        <w:t xml:space="preserve"> deze dag een wettelijke feestdag is, heeft de gewone algemene vergadering de eerstvolgende werkdag plaats.</w:t>
      </w:r>
    </w:p>
    <w:p w14:paraId="7F1CB57F" w14:textId="56BA3CF4" w:rsidR="00487073" w:rsidRPr="00440834" w:rsidRDefault="00487073" w:rsidP="00314CC2">
      <w:pPr>
        <w:pStyle w:val="Plattetekst"/>
        <w:spacing w:before="120"/>
        <w:rPr>
          <w:rFonts w:ascii="Arial" w:hAnsi="Arial" w:cs="Arial"/>
          <w:sz w:val="20"/>
          <w:lang w:val="nl-BE"/>
        </w:rPr>
      </w:pPr>
      <w:r w:rsidRPr="00440834">
        <w:rPr>
          <w:rFonts w:ascii="Arial" w:hAnsi="Arial" w:cs="Arial"/>
          <w:sz w:val="20"/>
          <w:u w:val="single"/>
          <w:lang w:val="nl-BE"/>
        </w:rPr>
        <w:t xml:space="preserve">Artikel </w:t>
      </w:r>
      <w:r w:rsidR="00314CC2">
        <w:rPr>
          <w:rFonts w:ascii="Arial" w:hAnsi="Arial" w:cs="Arial"/>
          <w:sz w:val="20"/>
          <w:u w:val="single"/>
          <w:lang w:val="nl-BE"/>
        </w:rPr>
        <w:t>2</w:t>
      </w:r>
      <w:r w:rsidR="00A673C6">
        <w:rPr>
          <w:rFonts w:ascii="Arial" w:hAnsi="Arial" w:cs="Arial"/>
          <w:sz w:val="20"/>
          <w:u w:val="single"/>
          <w:lang w:val="nl-BE"/>
        </w:rPr>
        <w:t>5</w:t>
      </w:r>
      <w:r w:rsidRPr="00440834">
        <w:rPr>
          <w:rFonts w:ascii="Arial" w:hAnsi="Arial" w:cs="Arial"/>
          <w:sz w:val="20"/>
          <w:u w:val="single"/>
          <w:lang w:val="nl-BE"/>
        </w:rPr>
        <w:t>: Notulen.</w:t>
      </w:r>
    </w:p>
    <w:p w14:paraId="0B6BB5F0" w14:textId="3DB4E28A" w:rsidR="00487073" w:rsidRPr="00440834" w:rsidRDefault="00487073" w:rsidP="00314CC2">
      <w:pPr>
        <w:pStyle w:val="Plattetekst"/>
        <w:tabs>
          <w:tab w:val="left" w:pos="1553"/>
        </w:tabs>
        <w:spacing w:before="120"/>
        <w:rPr>
          <w:rFonts w:ascii="Arial" w:hAnsi="Arial" w:cs="Arial"/>
          <w:sz w:val="20"/>
          <w:lang w:val="nl-BE"/>
        </w:rPr>
      </w:pPr>
      <w:r w:rsidRPr="00440834">
        <w:rPr>
          <w:rFonts w:ascii="Arial" w:hAnsi="Arial" w:cs="Arial"/>
          <w:sz w:val="20"/>
          <w:lang w:val="nl-BE"/>
        </w:rPr>
        <w:t>De notulen</w:t>
      </w:r>
      <w:r w:rsidRPr="00440834">
        <w:rPr>
          <w:rFonts w:ascii="Arial" w:hAnsi="Arial" w:cs="Arial"/>
          <w:b/>
          <w:sz w:val="20"/>
          <w:lang w:val="nl-BE"/>
        </w:rPr>
        <w:t xml:space="preserve"> </w:t>
      </w:r>
      <w:r w:rsidRPr="00440834">
        <w:rPr>
          <w:rFonts w:ascii="Arial" w:hAnsi="Arial" w:cs="Arial"/>
          <w:sz w:val="20"/>
          <w:lang w:val="nl-BE"/>
        </w:rPr>
        <w:t xml:space="preserve">van de algemene vergadering worden ingeschreven in een daartoe bestemd register. Ze worden ondertekend door de leden van het bureau en door de </w:t>
      </w:r>
      <w:r w:rsidR="00C753E1" w:rsidRPr="00440834">
        <w:rPr>
          <w:rFonts w:ascii="Arial" w:hAnsi="Arial" w:cs="Arial"/>
          <w:sz w:val="20"/>
          <w:lang w:val="nl-BE"/>
        </w:rPr>
        <w:t>aandeelhouders</w:t>
      </w:r>
      <w:r w:rsidRPr="00440834">
        <w:rPr>
          <w:rFonts w:ascii="Arial" w:hAnsi="Arial" w:cs="Arial"/>
          <w:sz w:val="20"/>
          <w:lang w:val="nl-BE"/>
        </w:rPr>
        <w:t xml:space="preserve"> die erom</w:t>
      </w:r>
      <w:r w:rsidRPr="00440834">
        <w:rPr>
          <w:rFonts w:ascii="Arial" w:hAnsi="Arial" w:cs="Arial"/>
          <w:spacing w:val="-2"/>
          <w:sz w:val="20"/>
          <w:lang w:val="nl-BE"/>
        </w:rPr>
        <w:t xml:space="preserve"> </w:t>
      </w:r>
      <w:r w:rsidRPr="00440834">
        <w:rPr>
          <w:rFonts w:ascii="Arial" w:hAnsi="Arial" w:cs="Arial"/>
          <w:sz w:val="20"/>
          <w:lang w:val="nl-BE"/>
        </w:rPr>
        <w:t>vragen.</w:t>
      </w:r>
    </w:p>
    <w:p w14:paraId="3E2F61C6" w14:textId="5F639515"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De in en buiten rechte voor te leggen afschriften en uittreksels worden ondertekend door </w:t>
      </w:r>
      <w:r w:rsidR="00C753E1" w:rsidRPr="00440834">
        <w:rPr>
          <w:rFonts w:ascii="Arial" w:hAnsi="Arial" w:cs="Arial"/>
          <w:sz w:val="20"/>
          <w:lang w:val="nl-BE"/>
        </w:rPr>
        <w:t>één of meer vertegenwoordi</w:t>
      </w:r>
      <w:r w:rsidR="00746CB6" w:rsidRPr="00440834">
        <w:rPr>
          <w:rFonts w:ascii="Arial" w:hAnsi="Arial" w:cs="Arial"/>
          <w:sz w:val="20"/>
          <w:lang w:val="nl-BE"/>
        </w:rPr>
        <w:t>gi</w:t>
      </w:r>
      <w:r w:rsidR="00C753E1" w:rsidRPr="00440834">
        <w:rPr>
          <w:rFonts w:ascii="Arial" w:hAnsi="Arial" w:cs="Arial"/>
          <w:sz w:val="20"/>
          <w:lang w:val="nl-BE"/>
        </w:rPr>
        <w:t>ngsbevoegde leden van de raad van bestuur</w:t>
      </w:r>
      <w:r w:rsidRPr="00440834">
        <w:rPr>
          <w:rFonts w:ascii="Arial" w:hAnsi="Arial" w:cs="Arial"/>
          <w:sz w:val="20"/>
          <w:lang w:val="nl-BE"/>
        </w:rPr>
        <w:t>.</w:t>
      </w:r>
    </w:p>
    <w:p w14:paraId="4524F9BD" w14:textId="6E66E2B0"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t>HOOFDSTUK 6: Boekjaar – balans.</w:t>
      </w:r>
    </w:p>
    <w:p w14:paraId="368D9776" w14:textId="41C13655"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6</w:t>
      </w:r>
      <w:r w:rsidRPr="00440834">
        <w:rPr>
          <w:rFonts w:ascii="Arial" w:hAnsi="Arial" w:cs="Arial"/>
          <w:sz w:val="20"/>
          <w:u w:val="single"/>
          <w:lang w:val="nl-BE"/>
        </w:rPr>
        <w:t>: Boekjaar.</w:t>
      </w:r>
    </w:p>
    <w:p w14:paraId="3FC617D6" w14:textId="77777777" w:rsidR="009F518A" w:rsidRPr="00440834" w:rsidRDefault="00487073" w:rsidP="00314CC2">
      <w:pPr>
        <w:spacing w:before="120" w:after="120"/>
        <w:rPr>
          <w:rFonts w:ascii="Arial" w:hAnsi="Arial" w:cs="Arial"/>
          <w:sz w:val="20"/>
        </w:rPr>
      </w:pPr>
      <w:r w:rsidRPr="00440834">
        <w:rPr>
          <w:rFonts w:ascii="Arial" w:hAnsi="Arial" w:cs="Arial"/>
          <w:sz w:val="20"/>
        </w:rPr>
        <w:t xml:space="preserve">Het boekjaar begint op één januari en eindigt op eenendertig december van ieder jaar. </w:t>
      </w:r>
    </w:p>
    <w:p w14:paraId="4869EEDF" w14:textId="2C4E2A14" w:rsidR="009F518A" w:rsidRPr="00440834" w:rsidRDefault="00487073" w:rsidP="00314CC2">
      <w:pPr>
        <w:spacing w:before="120" w:after="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7</w:t>
      </w:r>
      <w:r w:rsidRPr="00440834">
        <w:rPr>
          <w:rFonts w:ascii="Arial" w:hAnsi="Arial" w:cs="Arial"/>
          <w:sz w:val="20"/>
          <w:u w:val="single"/>
          <w:lang w:val="nl-BE"/>
        </w:rPr>
        <w:t>: Inventaris.</w:t>
      </w:r>
    </w:p>
    <w:p w14:paraId="2ED3E879" w14:textId="5096EEDE" w:rsidR="00487073" w:rsidRDefault="00487073" w:rsidP="00314CC2">
      <w:pPr>
        <w:spacing w:before="120" w:after="120"/>
        <w:rPr>
          <w:rFonts w:ascii="Arial" w:hAnsi="Arial" w:cs="Arial"/>
          <w:sz w:val="20"/>
          <w:lang w:val="nl-BE"/>
        </w:rPr>
      </w:pPr>
      <w:r w:rsidRPr="00440834">
        <w:rPr>
          <w:rFonts w:ascii="Arial" w:hAnsi="Arial" w:cs="Arial"/>
          <w:sz w:val="20"/>
          <w:lang w:val="nl-BE"/>
        </w:rPr>
        <w:t>Bij het einde van ieder boekjaar maakt de raad van bestuur een inventaris op, de balans, de resultatenrekening met de toelichting en de door de wet bepaalde verslagen, die aan de algemene vergadering ter goedkeuring</w:t>
      </w:r>
      <w:r w:rsidRPr="00440834">
        <w:rPr>
          <w:rFonts w:ascii="Arial" w:hAnsi="Arial" w:cs="Arial"/>
          <w:spacing w:val="-34"/>
          <w:sz w:val="20"/>
          <w:lang w:val="nl-BE"/>
        </w:rPr>
        <w:t xml:space="preserve"> </w:t>
      </w:r>
      <w:r w:rsidRPr="00440834">
        <w:rPr>
          <w:rFonts w:ascii="Arial" w:hAnsi="Arial" w:cs="Arial"/>
          <w:sz w:val="20"/>
          <w:lang w:val="nl-BE"/>
        </w:rPr>
        <w:t>moeten worden</w:t>
      </w:r>
      <w:r w:rsidRPr="00440834">
        <w:rPr>
          <w:rFonts w:ascii="Arial" w:hAnsi="Arial" w:cs="Arial"/>
          <w:spacing w:val="-2"/>
          <w:sz w:val="20"/>
          <w:lang w:val="nl-BE"/>
        </w:rPr>
        <w:t xml:space="preserve"> </w:t>
      </w:r>
      <w:r w:rsidRPr="00440834">
        <w:rPr>
          <w:rFonts w:ascii="Arial" w:hAnsi="Arial" w:cs="Arial"/>
          <w:sz w:val="20"/>
          <w:lang w:val="nl-BE"/>
        </w:rPr>
        <w:t>voorgelegd</w:t>
      </w:r>
      <w:r w:rsidR="009F518A" w:rsidRPr="00440834">
        <w:rPr>
          <w:rFonts w:ascii="Arial" w:hAnsi="Arial" w:cs="Arial"/>
          <w:sz w:val="20"/>
          <w:lang w:val="nl-BE"/>
        </w:rPr>
        <w:t>.</w:t>
      </w:r>
    </w:p>
    <w:p w14:paraId="0D8B377A" w14:textId="693C013F" w:rsidR="00DE2EC7" w:rsidRPr="00440834" w:rsidRDefault="001458C2" w:rsidP="00314CC2">
      <w:pPr>
        <w:spacing w:before="120" w:after="120"/>
        <w:rPr>
          <w:rFonts w:ascii="Arial" w:hAnsi="Arial" w:cs="Arial"/>
          <w:sz w:val="20"/>
          <w:u w:val="single"/>
          <w:lang w:val="nl-BE"/>
        </w:rPr>
      </w:pPr>
      <w:r>
        <w:rPr>
          <w:rFonts w:ascii="Arial" w:hAnsi="Arial" w:cs="Arial"/>
          <w:sz w:val="20"/>
          <w:lang w:val="nl-BE"/>
        </w:rPr>
        <w:t xml:space="preserve">De raad van bestuur stelt jaarlijks een bijzonder verslag over het afgesloten boekjaar op </w:t>
      </w:r>
      <w:r w:rsidR="00DE2EC7">
        <w:rPr>
          <w:rFonts w:ascii="Arial" w:hAnsi="Arial" w:cs="Arial"/>
          <w:sz w:val="20"/>
          <w:lang w:val="nl-BE"/>
        </w:rPr>
        <w:t>overeenkomstig de vereisten van Artikel 6 § 2 van het Koninklijk Besluit van 28 juni 2019 tot vaststelling van de voorwaarden van de erkenning als landbouwonderneming en als sociale onderneming. Het bijzonder verslag wordt ingevoegd in het jaarverslag overeenkomstig artikel 3:5 en 3:6 van het Wetboek van vennootschappen en verenigingen en wordt op de zetel van de vennootschap bewaard.</w:t>
      </w:r>
      <w:r w:rsidR="00F52742">
        <w:rPr>
          <w:rFonts w:ascii="Arial" w:hAnsi="Arial" w:cs="Arial"/>
          <w:sz w:val="20"/>
          <w:lang w:val="nl-BE"/>
        </w:rPr>
        <w:t xml:space="preserve"> In geval de vennootschap niet gehouden is een jaarverslag op te stellen en neer te leggen, wordt een kopie van het bijzonder verslag verstuurd naar FOD Economie binnen zeven maanden na datum van afsluiting van het boekjaar.</w:t>
      </w:r>
    </w:p>
    <w:p w14:paraId="128A3557" w14:textId="4DB11AE1" w:rsidR="00487073" w:rsidRPr="00440834" w:rsidRDefault="00DE2EC7" w:rsidP="00314CC2">
      <w:pPr>
        <w:pStyle w:val="Plattetekst"/>
        <w:spacing w:before="120"/>
        <w:rPr>
          <w:rFonts w:ascii="Arial" w:hAnsi="Arial" w:cs="Arial"/>
          <w:sz w:val="20"/>
          <w:u w:val="single"/>
          <w:lang w:val="nl-BE"/>
        </w:rPr>
      </w:pPr>
      <w:r>
        <w:rPr>
          <w:rFonts w:ascii="Arial" w:hAnsi="Arial" w:cs="Arial"/>
          <w:sz w:val="20"/>
          <w:u w:val="single"/>
          <w:lang w:val="nl-BE"/>
        </w:rPr>
        <w:t>A</w:t>
      </w:r>
      <w:r w:rsidR="00487073" w:rsidRPr="00440834">
        <w:rPr>
          <w:rFonts w:ascii="Arial" w:hAnsi="Arial" w:cs="Arial"/>
          <w:sz w:val="20"/>
          <w:u w:val="single"/>
          <w:lang w:val="nl-BE"/>
        </w:rPr>
        <w:t>rtikel 2</w:t>
      </w:r>
      <w:r w:rsidR="00A673C6">
        <w:rPr>
          <w:rFonts w:ascii="Arial" w:hAnsi="Arial" w:cs="Arial"/>
          <w:sz w:val="20"/>
          <w:u w:val="single"/>
          <w:lang w:val="nl-BE"/>
        </w:rPr>
        <w:t>8</w:t>
      </w:r>
      <w:r w:rsidR="00487073" w:rsidRPr="00440834">
        <w:rPr>
          <w:rFonts w:ascii="Arial" w:hAnsi="Arial" w:cs="Arial"/>
          <w:sz w:val="20"/>
          <w:u w:val="single"/>
          <w:lang w:val="nl-BE"/>
        </w:rPr>
        <w:t>: Jaarrekening.</w:t>
      </w:r>
    </w:p>
    <w:p w14:paraId="668F8F25" w14:textId="495688F3" w:rsidR="00487073" w:rsidRPr="00440834" w:rsidRDefault="00487073" w:rsidP="00314CC2">
      <w:pPr>
        <w:tabs>
          <w:tab w:val="left" w:pos="1554"/>
        </w:tabs>
        <w:spacing w:before="120" w:after="120"/>
        <w:rPr>
          <w:rFonts w:ascii="Arial" w:hAnsi="Arial" w:cs="Arial"/>
          <w:sz w:val="20"/>
        </w:rPr>
      </w:pPr>
      <w:r w:rsidRPr="00440834">
        <w:rPr>
          <w:rFonts w:ascii="Arial" w:hAnsi="Arial" w:cs="Arial"/>
          <w:sz w:val="20"/>
        </w:rPr>
        <w:t xml:space="preserve">De verslagen van de bestuurders en van de controlerende </w:t>
      </w:r>
      <w:r w:rsidR="00746CB6" w:rsidRPr="00440834">
        <w:rPr>
          <w:rFonts w:ascii="Arial" w:hAnsi="Arial" w:cs="Arial"/>
          <w:sz w:val="20"/>
        </w:rPr>
        <w:t>aandeelhouders</w:t>
      </w:r>
      <w:r w:rsidRPr="00440834">
        <w:rPr>
          <w:rFonts w:ascii="Arial" w:hAnsi="Arial" w:cs="Arial"/>
          <w:sz w:val="20"/>
        </w:rPr>
        <w:t xml:space="preserve"> of van de commissaris worden voorgelezen aan de algemene vergadering die beslist over de goedkeuring van de jaarrekening (balans, resultatenrekening, de toelichting en de sociale</w:t>
      </w:r>
      <w:r w:rsidRPr="00440834">
        <w:rPr>
          <w:rFonts w:ascii="Arial" w:hAnsi="Arial" w:cs="Arial"/>
          <w:spacing w:val="-2"/>
          <w:sz w:val="20"/>
        </w:rPr>
        <w:t xml:space="preserve"> </w:t>
      </w:r>
      <w:r w:rsidR="009F518A" w:rsidRPr="00440834">
        <w:rPr>
          <w:rFonts w:ascii="Arial" w:hAnsi="Arial" w:cs="Arial"/>
          <w:sz w:val="20"/>
        </w:rPr>
        <w:t>balans).</w:t>
      </w:r>
    </w:p>
    <w:p w14:paraId="64BA5E07" w14:textId="17D0BC01"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 xml:space="preserve">Na goedkeuring van de jaarrekening spreekt de algemene vergadering zich uit over de aan de bestuurders, aan de controlerende </w:t>
      </w:r>
      <w:r w:rsidR="00137EFE" w:rsidRPr="00440834">
        <w:rPr>
          <w:rFonts w:ascii="Arial" w:hAnsi="Arial" w:cs="Arial"/>
          <w:sz w:val="20"/>
          <w:lang w:val="nl-BE"/>
        </w:rPr>
        <w:t>aandeelhouders</w:t>
      </w:r>
      <w:r w:rsidRPr="00440834">
        <w:rPr>
          <w:rFonts w:ascii="Arial" w:hAnsi="Arial" w:cs="Arial"/>
          <w:sz w:val="20"/>
          <w:lang w:val="nl-BE"/>
        </w:rPr>
        <w:t xml:space="preserve"> of aan de co</w:t>
      </w:r>
      <w:r w:rsidR="009F518A" w:rsidRPr="00440834">
        <w:rPr>
          <w:rFonts w:ascii="Arial" w:hAnsi="Arial" w:cs="Arial"/>
          <w:sz w:val="20"/>
          <w:lang w:val="nl-BE"/>
        </w:rPr>
        <w:t>mmissaris te verlenen decharge.</w:t>
      </w:r>
    </w:p>
    <w:p w14:paraId="50C0895B" w14:textId="5FEE5939"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De jaarrekening wordt binnen dertig (30) dagen na goedkeuring ne</w:t>
      </w:r>
      <w:r w:rsidR="009F518A" w:rsidRPr="00440834">
        <w:rPr>
          <w:rFonts w:ascii="Arial" w:hAnsi="Arial" w:cs="Arial"/>
          <w:sz w:val="20"/>
          <w:lang w:val="nl-BE"/>
        </w:rPr>
        <w:t>ergelegd bij de Nationale Bank.</w:t>
      </w:r>
    </w:p>
    <w:p w14:paraId="281648BE" w14:textId="1E7F324A"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lastRenderedPageBreak/>
        <w:t>HOOFDSTUK 7: Verdeling van de winst.</w:t>
      </w:r>
    </w:p>
    <w:p w14:paraId="79F16787" w14:textId="1E610CDF"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2</w:t>
      </w:r>
      <w:r w:rsidR="00A673C6">
        <w:rPr>
          <w:rFonts w:ascii="Arial" w:hAnsi="Arial" w:cs="Arial"/>
          <w:sz w:val="20"/>
          <w:u w:val="single"/>
          <w:lang w:val="nl-BE"/>
        </w:rPr>
        <w:t>9</w:t>
      </w:r>
      <w:r w:rsidRPr="00440834">
        <w:rPr>
          <w:rFonts w:ascii="Arial" w:hAnsi="Arial" w:cs="Arial"/>
          <w:sz w:val="20"/>
          <w:u w:val="single"/>
          <w:lang w:val="nl-BE"/>
        </w:rPr>
        <w:t>: Verdeling.</w:t>
      </w:r>
    </w:p>
    <w:p w14:paraId="2D1F759B" w14:textId="6B0064F2" w:rsidR="00487073" w:rsidRPr="00440834" w:rsidRDefault="00487073" w:rsidP="00314CC2">
      <w:pPr>
        <w:pStyle w:val="Plattetekst"/>
        <w:tabs>
          <w:tab w:val="left" w:pos="1532"/>
        </w:tabs>
        <w:spacing w:before="120"/>
        <w:rPr>
          <w:rFonts w:ascii="Arial" w:hAnsi="Arial" w:cs="Arial"/>
          <w:sz w:val="20"/>
          <w:lang w:val="nl-BE"/>
        </w:rPr>
      </w:pPr>
      <w:r w:rsidRPr="00440834">
        <w:rPr>
          <w:rFonts w:ascii="Arial" w:hAnsi="Arial" w:cs="Arial"/>
          <w:sz w:val="20"/>
          <w:lang w:val="nl-BE"/>
        </w:rPr>
        <w:t>De jaarlijkse nettowinst van het boekjaar wordt ter beschikking gesteld van de algemene vergadering die, op voorstel van het bestuursorgaan, over de aanwending ervan beslist</w:t>
      </w:r>
      <w:r w:rsidR="005E1D1E" w:rsidRPr="00440834">
        <w:rPr>
          <w:rFonts w:ascii="Arial" w:hAnsi="Arial" w:cs="Arial"/>
          <w:sz w:val="20"/>
          <w:lang w:val="nl-BE"/>
        </w:rPr>
        <w:t>.</w:t>
      </w:r>
    </w:p>
    <w:p w14:paraId="159F1A25" w14:textId="08A23292" w:rsidR="00C62AB4" w:rsidRDefault="00C62AB4" w:rsidP="00314CC2">
      <w:pPr>
        <w:pStyle w:val="Plattetekst"/>
        <w:tabs>
          <w:tab w:val="left" w:pos="1532"/>
        </w:tabs>
        <w:spacing w:before="120"/>
        <w:rPr>
          <w:rFonts w:ascii="Arial" w:hAnsi="Arial" w:cs="Arial"/>
          <w:sz w:val="20"/>
          <w:lang w:val="nl-BE"/>
        </w:rPr>
      </w:pPr>
      <w:r w:rsidRPr="00440834">
        <w:rPr>
          <w:rFonts w:ascii="Arial" w:hAnsi="Arial" w:cs="Arial"/>
          <w:sz w:val="20"/>
          <w:lang w:val="nl-BE"/>
        </w:rPr>
        <w:t xml:space="preserve">De raad van bestuur kan, binnen de grenzen van artikelen 6:115 en 6:116 van het Wetboek van </w:t>
      </w:r>
      <w:r w:rsidR="008A5B99">
        <w:rPr>
          <w:rFonts w:ascii="Arial" w:hAnsi="Arial" w:cs="Arial"/>
          <w:sz w:val="20"/>
          <w:lang w:val="nl-BE"/>
        </w:rPr>
        <w:t>v</w:t>
      </w:r>
      <w:r w:rsidRPr="00440834">
        <w:rPr>
          <w:rFonts w:ascii="Arial" w:hAnsi="Arial" w:cs="Arial"/>
          <w:sz w:val="20"/>
          <w:lang w:val="nl-BE"/>
        </w:rPr>
        <w:t xml:space="preserve">ennootschappen en </w:t>
      </w:r>
      <w:r w:rsidR="008A5B99">
        <w:rPr>
          <w:rFonts w:ascii="Arial" w:hAnsi="Arial" w:cs="Arial"/>
          <w:sz w:val="20"/>
          <w:lang w:val="nl-BE"/>
        </w:rPr>
        <w:t>v</w:t>
      </w:r>
      <w:r w:rsidRPr="00440834">
        <w:rPr>
          <w:rFonts w:ascii="Arial" w:hAnsi="Arial" w:cs="Arial"/>
          <w:sz w:val="20"/>
          <w:lang w:val="nl-BE"/>
        </w:rPr>
        <w:t>erenigingen overgaan tot uitkeringen uit de winst van het lopende boekjaar of uit de winst van het voorgaande boekjaar zolang de jaarrekening van dat boekjaar nog niet is goedgekeurd in voorkomend geval verminderd met het overgedragen verlies of vermeerderd met de overgedragen winst.</w:t>
      </w:r>
    </w:p>
    <w:p w14:paraId="517ABF0A" w14:textId="26C7B015" w:rsidR="002D2233" w:rsidRDefault="002D2233" w:rsidP="00314CC2">
      <w:pPr>
        <w:pStyle w:val="Plattetekst"/>
        <w:tabs>
          <w:tab w:val="left" w:pos="1532"/>
        </w:tabs>
        <w:spacing w:before="120"/>
        <w:rPr>
          <w:rFonts w:ascii="Arial" w:hAnsi="Arial" w:cs="Arial"/>
          <w:sz w:val="20"/>
          <w:lang w:val="nl-BE"/>
        </w:rPr>
      </w:pPr>
      <w:r>
        <w:rPr>
          <w:rFonts w:ascii="Arial" w:hAnsi="Arial" w:cs="Arial"/>
          <w:sz w:val="20"/>
          <w:lang w:val="nl-BE"/>
        </w:rPr>
        <w:t>Het bedrag van het dividend kan slechts worden bepaald na bepaling van een bedrag dat de vennootschap voorbehoudt aan projecten of bestemmingen die nodig of dienstig zijn tot verwezenlijking van haar voorwerp.</w:t>
      </w:r>
    </w:p>
    <w:p w14:paraId="1239024B" w14:textId="7937DD26" w:rsidR="00DE7D00" w:rsidRPr="00440834" w:rsidRDefault="00DE7D00" w:rsidP="00314CC2">
      <w:pPr>
        <w:pStyle w:val="Plattetekst"/>
        <w:tabs>
          <w:tab w:val="left" w:pos="1532"/>
        </w:tabs>
        <w:spacing w:before="120"/>
        <w:rPr>
          <w:rFonts w:ascii="Arial" w:hAnsi="Arial" w:cs="Arial"/>
          <w:sz w:val="20"/>
          <w:lang w:val="nl-BE"/>
        </w:rPr>
      </w:pPr>
      <w:r>
        <w:rPr>
          <w:rFonts w:ascii="Arial" w:hAnsi="Arial" w:cs="Arial"/>
          <w:sz w:val="20"/>
          <w:lang w:val="nl-BE"/>
        </w:rPr>
        <w:t>Het vermogensvoordeel</w:t>
      </w:r>
      <w:r w:rsidR="00500DD2">
        <w:rPr>
          <w:rFonts w:ascii="Arial" w:hAnsi="Arial" w:cs="Arial"/>
          <w:sz w:val="20"/>
          <w:lang w:val="nl-BE"/>
        </w:rPr>
        <w:t xml:space="preserve"> </w:t>
      </w:r>
      <w:r>
        <w:rPr>
          <w:rFonts w:ascii="Arial" w:hAnsi="Arial" w:cs="Arial"/>
          <w:sz w:val="20"/>
          <w:lang w:val="nl-BE"/>
        </w:rPr>
        <w:t xml:space="preserve">dat de vennootschap, rechtstreeks of onrechtstreeks aan haar aandeelhouders uitkeert, onder welke vorm dan ook, mag niet </w:t>
      </w:r>
      <w:r w:rsidR="002D2233">
        <w:rPr>
          <w:rFonts w:ascii="Arial" w:hAnsi="Arial" w:cs="Arial"/>
          <w:sz w:val="20"/>
          <w:lang w:val="nl-BE"/>
        </w:rPr>
        <w:t>hoger zijn dan de rentevoet vastgesteld in artikel 8:5</w:t>
      </w:r>
      <w:r w:rsidR="00C31E21">
        <w:rPr>
          <w:rFonts w:ascii="Arial" w:hAnsi="Arial" w:cs="Arial"/>
          <w:sz w:val="20"/>
          <w:lang w:val="nl-BE"/>
        </w:rPr>
        <w:t xml:space="preserve"> </w:t>
      </w:r>
      <w:r w:rsidR="002D2233">
        <w:rPr>
          <w:rFonts w:ascii="Arial" w:hAnsi="Arial" w:cs="Arial"/>
          <w:sz w:val="20"/>
          <w:lang w:val="nl-BE"/>
        </w:rPr>
        <w:t xml:space="preserve">§1, 2°, van het Wetboek van vennootschappen en verenigingen, toegepast op het door de aandeelhouders werkelijk gestorte bedrag op de aandelen.  </w:t>
      </w:r>
    </w:p>
    <w:p w14:paraId="0D5D2E61" w14:textId="590A42F4" w:rsidR="00487073" w:rsidRPr="0095521D" w:rsidRDefault="00487073" w:rsidP="00314CC2">
      <w:pPr>
        <w:pStyle w:val="Plattetekst"/>
        <w:widowControl w:val="0"/>
        <w:tabs>
          <w:tab w:val="left" w:pos="1532"/>
        </w:tabs>
        <w:autoSpaceDE w:val="0"/>
        <w:autoSpaceDN w:val="0"/>
        <w:spacing w:before="120"/>
        <w:ind w:left="709" w:firstLine="0"/>
        <w:rPr>
          <w:rFonts w:ascii="Arial" w:hAnsi="Arial" w:cs="Arial"/>
          <w:sz w:val="20"/>
          <w:lang w:val="nl-BE"/>
        </w:rPr>
      </w:pPr>
      <w:r w:rsidRPr="00440834">
        <w:rPr>
          <w:rFonts w:ascii="Arial" w:hAnsi="Arial" w:cs="Arial"/>
          <w:sz w:val="20"/>
          <w:lang w:val="nl-BE"/>
        </w:rPr>
        <w:t xml:space="preserve">Het overschot wordt gereserveerd of </w:t>
      </w:r>
      <w:r w:rsidRPr="0095521D">
        <w:rPr>
          <w:rFonts w:ascii="Arial" w:hAnsi="Arial" w:cs="Arial"/>
          <w:sz w:val="20"/>
          <w:lang w:val="nl-BE"/>
        </w:rPr>
        <w:t>over</w:t>
      </w:r>
      <w:r w:rsidR="00BE05F2" w:rsidRPr="0095521D">
        <w:rPr>
          <w:rFonts w:ascii="Arial" w:hAnsi="Arial" w:cs="Arial"/>
          <w:sz w:val="20"/>
          <w:lang w:val="nl-BE"/>
        </w:rPr>
        <w:t>ge</w:t>
      </w:r>
      <w:r w:rsidRPr="0095521D">
        <w:rPr>
          <w:rFonts w:ascii="Arial" w:hAnsi="Arial" w:cs="Arial"/>
          <w:sz w:val="20"/>
          <w:lang w:val="nl-BE"/>
        </w:rPr>
        <w:t>dragen.</w:t>
      </w:r>
    </w:p>
    <w:p w14:paraId="18B577EF" w14:textId="5274DE2D" w:rsidR="00487073" w:rsidRPr="0095521D" w:rsidRDefault="00487073" w:rsidP="00314CC2">
      <w:pPr>
        <w:pStyle w:val="Kop1"/>
        <w:spacing w:before="120" w:after="120"/>
        <w:jc w:val="both"/>
        <w:rPr>
          <w:rFonts w:ascii="Arial" w:hAnsi="Arial" w:cs="Arial"/>
          <w:sz w:val="20"/>
          <w:lang w:val="nl-BE"/>
        </w:rPr>
      </w:pPr>
      <w:r w:rsidRPr="0095521D">
        <w:rPr>
          <w:rFonts w:ascii="Arial" w:hAnsi="Arial" w:cs="Arial"/>
          <w:sz w:val="20"/>
          <w:lang w:val="nl-BE"/>
        </w:rPr>
        <w:t>HOOFDSTUK 8: Ontbinding – vereffening.</w:t>
      </w:r>
    </w:p>
    <w:p w14:paraId="04C6C2E7" w14:textId="0C378668" w:rsidR="00487073" w:rsidRPr="0095521D" w:rsidRDefault="00487073" w:rsidP="00314CC2">
      <w:pPr>
        <w:pStyle w:val="Plattetekst"/>
        <w:spacing w:before="120"/>
        <w:rPr>
          <w:rFonts w:ascii="Arial" w:hAnsi="Arial" w:cs="Arial"/>
          <w:sz w:val="20"/>
          <w:u w:val="single"/>
          <w:lang w:val="nl-BE"/>
        </w:rPr>
      </w:pPr>
      <w:r w:rsidRPr="0095521D">
        <w:rPr>
          <w:rFonts w:ascii="Arial" w:hAnsi="Arial" w:cs="Arial"/>
          <w:sz w:val="20"/>
          <w:u w:val="single"/>
          <w:lang w:val="nl-BE"/>
        </w:rPr>
        <w:t xml:space="preserve">Artikel </w:t>
      </w:r>
      <w:r w:rsidR="00A673C6" w:rsidRPr="0095521D">
        <w:rPr>
          <w:rFonts w:ascii="Arial" w:hAnsi="Arial" w:cs="Arial"/>
          <w:sz w:val="20"/>
          <w:u w:val="single"/>
          <w:lang w:val="nl-BE"/>
        </w:rPr>
        <w:t>30</w:t>
      </w:r>
      <w:r w:rsidRPr="0095521D">
        <w:rPr>
          <w:rFonts w:ascii="Arial" w:hAnsi="Arial" w:cs="Arial"/>
          <w:sz w:val="20"/>
          <w:u w:val="single"/>
          <w:lang w:val="nl-BE"/>
        </w:rPr>
        <w:t>: Ontbinding.</w:t>
      </w:r>
    </w:p>
    <w:p w14:paraId="39C37415" w14:textId="3D54D27F" w:rsidR="00487073" w:rsidRPr="0095521D" w:rsidRDefault="00487073" w:rsidP="00314CC2">
      <w:pPr>
        <w:pStyle w:val="Plattetekst"/>
        <w:spacing w:before="120"/>
        <w:rPr>
          <w:rFonts w:ascii="Arial" w:hAnsi="Arial" w:cs="Arial"/>
          <w:sz w:val="20"/>
          <w:lang w:val="nl-BE"/>
        </w:rPr>
      </w:pPr>
      <w:r w:rsidRPr="0095521D">
        <w:rPr>
          <w:rFonts w:ascii="Arial" w:hAnsi="Arial" w:cs="Arial"/>
          <w:sz w:val="20"/>
          <w:lang w:val="nl-BE"/>
        </w:rPr>
        <w:t xml:space="preserve">Buiten de gevallen voorzien door de wet kan </w:t>
      </w:r>
      <w:r w:rsidR="00DE2EC7" w:rsidRPr="0095521D">
        <w:rPr>
          <w:rFonts w:ascii="Arial" w:hAnsi="Arial" w:cs="Arial"/>
          <w:sz w:val="20"/>
          <w:lang w:val="nl-BE"/>
        </w:rPr>
        <w:t>de vennootschap</w:t>
      </w:r>
      <w:r w:rsidRPr="0095521D">
        <w:rPr>
          <w:rFonts w:ascii="Arial" w:hAnsi="Arial" w:cs="Arial"/>
          <w:sz w:val="20"/>
          <w:lang w:val="nl-BE"/>
        </w:rPr>
        <w:t xml:space="preserve"> worden ontbonden bij beslissing van de algemene vergadering volgens de voorwaarden voorzien inzake statutenwijzigingen.</w:t>
      </w:r>
    </w:p>
    <w:p w14:paraId="1A4929D7" w14:textId="77777777" w:rsidR="00487073" w:rsidRPr="0095521D" w:rsidRDefault="00487073" w:rsidP="00314CC2">
      <w:pPr>
        <w:pStyle w:val="Plattetekst"/>
        <w:spacing w:before="120"/>
        <w:rPr>
          <w:rFonts w:ascii="Arial" w:hAnsi="Arial" w:cs="Arial"/>
          <w:sz w:val="20"/>
          <w:lang w:val="nl-BE"/>
        </w:rPr>
      </w:pPr>
      <w:r w:rsidRPr="0095521D">
        <w:rPr>
          <w:rFonts w:ascii="Arial" w:hAnsi="Arial" w:cs="Arial"/>
          <w:sz w:val="20"/>
          <w:lang w:val="nl-BE"/>
        </w:rPr>
        <w:t>De vennootschap blijft als rechtspersoon bestaan voor haar vereffening en tot de sluiting daarvan.</w:t>
      </w:r>
    </w:p>
    <w:p w14:paraId="03D6D947" w14:textId="5CE32421" w:rsidR="00487073" w:rsidRPr="00440834" w:rsidRDefault="00487073" w:rsidP="00314CC2">
      <w:pPr>
        <w:pStyle w:val="Plattetekst"/>
        <w:spacing w:before="120"/>
        <w:rPr>
          <w:rFonts w:ascii="Arial" w:hAnsi="Arial" w:cs="Arial"/>
          <w:sz w:val="20"/>
          <w:lang w:val="nl-BE"/>
        </w:rPr>
      </w:pPr>
      <w:r w:rsidRPr="0095521D">
        <w:rPr>
          <w:rFonts w:ascii="Arial" w:hAnsi="Arial" w:cs="Arial"/>
          <w:sz w:val="20"/>
          <w:lang w:val="nl-BE"/>
        </w:rPr>
        <w:t>In geval van ontbinding ofwel vrijwillige, ofwel verplichte, stelt de</w:t>
      </w:r>
      <w:r w:rsidRPr="0095521D">
        <w:rPr>
          <w:rFonts w:ascii="Arial" w:hAnsi="Arial" w:cs="Arial"/>
          <w:spacing w:val="-21"/>
          <w:sz w:val="20"/>
          <w:lang w:val="nl-BE"/>
        </w:rPr>
        <w:t xml:space="preserve"> </w:t>
      </w:r>
      <w:r w:rsidRPr="0095521D">
        <w:rPr>
          <w:rFonts w:ascii="Arial" w:hAnsi="Arial" w:cs="Arial"/>
          <w:sz w:val="20"/>
          <w:lang w:val="nl-BE"/>
        </w:rPr>
        <w:t xml:space="preserve">algemene vergadering </w:t>
      </w:r>
      <w:r w:rsidR="003E399C" w:rsidRPr="0095521D">
        <w:rPr>
          <w:rFonts w:ascii="Arial" w:hAnsi="Arial" w:cs="Arial"/>
          <w:sz w:val="20"/>
          <w:lang w:val="nl-BE"/>
        </w:rPr>
        <w:t xml:space="preserve">desgevallend </w:t>
      </w:r>
      <w:r w:rsidRPr="0095521D">
        <w:rPr>
          <w:rFonts w:ascii="Arial" w:hAnsi="Arial" w:cs="Arial"/>
          <w:sz w:val="20"/>
          <w:lang w:val="nl-BE"/>
        </w:rPr>
        <w:t>één of meer vereffenaars aan. Zij bepaalt</w:t>
      </w:r>
      <w:r w:rsidRPr="00440834">
        <w:rPr>
          <w:rFonts w:ascii="Arial" w:hAnsi="Arial" w:cs="Arial"/>
          <w:sz w:val="20"/>
          <w:lang w:val="nl-BE"/>
        </w:rPr>
        <w:t xml:space="preserve"> hun bevoegdheden, de wijze van vereffening en de vergoeding die hun</w:t>
      </w:r>
      <w:r w:rsidRPr="00440834">
        <w:rPr>
          <w:rFonts w:ascii="Arial" w:hAnsi="Arial" w:cs="Arial"/>
          <w:spacing w:val="-17"/>
          <w:sz w:val="20"/>
          <w:lang w:val="nl-BE"/>
        </w:rPr>
        <w:t xml:space="preserve"> </w:t>
      </w:r>
      <w:r w:rsidRPr="00440834">
        <w:rPr>
          <w:rFonts w:ascii="Arial" w:hAnsi="Arial" w:cs="Arial"/>
          <w:sz w:val="20"/>
          <w:lang w:val="nl-BE"/>
        </w:rPr>
        <w:t>toekomt.</w:t>
      </w:r>
    </w:p>
    <w:p w14:paraId="645A26CC" w14:textId="77777777" w:rsidR="00487073" w:rsidRPr="00440834" w:rsidRDefault="00487073" w:rsidP="00314CC2">
      <w:pPr>
        <w:pStyle w:val="Plattetekst"/>
        <w:spacing w:before="120"/>
        <w:rPr>
          <w:rFonts w:ascii="Arial" w:hAnsi="Arial" w:cs="Arial"/>
          <w:sz w:val="20"/>
          <w:lang w:val="nl-BE"/>
        </w:rPr>
      </w:pPr>
      <w:r w:rsidRPr="00440834">
        <w:rPr>
          <w:rFonts w:ascii="Arial" w:hAnsi="Arial" w:cs="Arial"/>
          <w:sz w:val="20"/>
          <w:lang w:val="nl-BE"/>
        </w:rPr>
        <w:t>Zolang er geen vereffenaars zijn aangesteld, is de raad van bestuur van rechtswege met de vereffening belast.</w:t>
      </w:r>
    </w:p>
    <w:p w14:paraId="718F4E2D" w14:textId="492BEA85"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3</w:t>
      </w:r>
      <w:r w:rsidR="00A673C6">
        <w:rPr>
          <w:rFonts w:ascii="Arial" w:hAnsi="Arial" w:cs="Arial"/>
          <w:sz w:val="20"/>
          <w:u w:val="single"/>
          <w:lang w:val="nl-BE"/>
        </w:rPr>
        <w:t>1</w:t>
      </w:r>
      <w:r w:rsidRPr="00440834">
        <w:rPr>
          <w:rFonts w:ascii="Arial" w:hAnsi="Arial" w:cs="Arial"/>
          <w:sz w:val="20"/>
          <w:u w:val="single"/>
          <w:lang w:val="nl-BE"/>
        </w:rPr>
        <w:t>: Vereffening.</w:t>
      </w:r>
    </w:p>
    <w:p w14:paraId="696E0055" w14:textId="1BD82D1C" w:rsidR="00494F90" w:rsidRPr="0095347F" w:rsidRDefault="00494F90" w:rsidP="00314CC2">
      <w:pPr>
        <w:pStyle w:val="Plattetekst"/>
        <w:spacing w:before="120"/>
        <w:ind w:firstLine="720"/>
        <w:rPr>
          <w:rFonts w:ascii="Arial" w:hAnsi="Arial" w:cs="Arial"/>
          <w:sz w:val="20"/>
        </w:rPr>
      </w:pPr>
      <w:r w:rsidRPr="0095347F">
        <w:rPr>
          <w:rFonts w:ascii="Arial" w:hAnsi="Arial" w:cs="Arial"/>
          <w:sz w:val="20"/>
        </w:rPr>
        <w:t xml:space="preserve">Na aanzuivering van alle schulden, lasten en kosten van de vereffening of consignatie van de nodige sommen om die te voldoen en, indien er aandelen zijn die niet zijn volgestort, na herstelling van het evenwicht tussen de aandelen, hetzij door bijkomende volstorting te eisen van de niet voldoend volgestorte aandelen, hetzij door voorafgaandelijke terugbetalingen te doen in het voordeel van die aandelen die in een grotere verhouding zijn volgestort, </w:t>
      </w:r>
      <w:r w:rsidR="00DE2EC7">
        <w:rPr>
          <w:rFonts w:ascii="Arial" w:hAnsi="Arial" w:cs="Arial"/>
          <w:sz w:val="20"/>
        </w:rPr>
        <w:t>en na terugbetaling van het door de aandeelhouders werkelijke gestorte en nog niet terugbetaalde bedrag op de aandelen, wordt het vermogen dat overblijft bestemd voor een bestemming die zo nauw mogelijk aansluit bij het voorwerp van de vennootschap overeenkomstig artikel 8:5 §1</w:t>
      </w:r>
      <w:r w:rsidR="00643DE1">
        <w:rPr>
          <w:rFonts w:ascii="Arial" w:hAnsi="Arial" w:cs="Arial"/>
          <w:sz w:val="20"/>
        </w:rPr>
        <w:t>, 3° van het Wetboek van vennootschappen en verenigingen</w:t>
      </w:r>
      <w:r w:rsidRPr="0095347F">
        <w:rPr>
          <w:rFonts w:ascii="Arial" w:hAnsi="Arial" w:cs="Arial"/>
          <w:sz w:val="20"/>
        </w:rPr>
        <w:t>.</w:t>
      </w:r>
    </w:p>
    <w:p w14:paraId="741688B6" w14:textId="54BB7BFF" w:rsidR="00487073" w:rsidRPr="00440834" w:rsidRDefault="00487073" w:rsidP="00314CC2">
      <w:pPr>
        <w:pStyle w:val="Kop1"/>
        <w:spacing w:before="120" w:after="120"/>
        <w:jc w:val="both"/>
        <w:rPr>
          <w:rFonts w:ascii="Arial" w:hAnsi="Arial" w:cs="Arial"/>
          <w:sz w:val="20"/>
          <w:lang w:val="nl-BE"/>
        </w:rPr>
      </w:pPr>
      <w:r w:rsidRPr="00440834">
        <w:rPr>
          <w:rFonts w:ascii="Arial" w:hAnsi="Arial" w:cs="Arial"/>
          <w:sz w:val="20"/>
          <w:lang w:val="nl-BE"/>
        </w:rPr>
        <w:t>HOOFDSTUK 9: Diverse bepalingen</w:t>
      </w:r>
    </w:p>
    <w:p w14:paraId="1F879FB6" w14:textId="34D0C6A3" w:rsidR="00487073" w:rsidRPr="00440834" w:rsidRDefault="00487073" w:rsidP="00314CC2">
      <w:pPr>
        <w:pStyle w:val="Plattetekst"/>
        <w:spacing w:before="120"/>
        <w:rPr>
          <w:rFonts w:ascii="Arial" w:hAnsi="Arial" w:cs="Arial"/>
          <w:sz w:val="20"/>
          <w:u w:val="single"/>
          <w:lang w:val="nl-BE"/>
        </w:rPr>
      </w:pPr>
      <w:r w:rsidRPr="00440834">
        <w:rPr>
          <w:rFonts w:ascii="Arial" w:hAnsi="Arial" w:cs="Arial"/>
          <w:sz w:val="20"/>
          <w:u w:val="single"/>
          <w:lang w:val="nl-BE"/>
        </w:rPr>
        <w:t>Artikel 3</w:t>
      </w:r>
      <w:r w:rsidR="00A673C6">
        <w:rPr>
          <w:rFonts w:ascii="Arial" w:hAnsi="Arial" w:cs="Arial"/>
          <w:sz w:val="20"/>
          <w:u w:val="single"/>
          <w:lang w:val="nl-BE"/>
        </w:rPr>
        <w:t>2</w:t>
      </w:r>
      <w:r w:rsidRPr="00440834">
        <w:rPr>
          <w:rFonts w:ascii="Arial" w:hAnsi="Arial" w:cs="Arial"/>
          <w:sz w:val="20"/>
          <w:u w:val="single"/>
          <w:lang w:val="nl-BE"/>
        </w:rPr>
        <w:t>:</w:t>
      </w:r>
      <w:r w:rsidR="006D0A09" w:rsidRPr="00440834">
        <w:rPr>
          <w:rFonts w:ascii="Arial" w:hAnsi="Arial" w:cs="Arial"/>
          <w:sz w:val="20"/>
          <w:u w:val="single"/>
          <w:lang w:val="nl-BE"/>
        </w:rPr>
        <w:t xml:space="preserve"> Intern</w:t>
      </w:r>
      <w:r w:rsidRPr="00440834">
        <w:rPr>
          <w:rFonts w:ascii="Arial" w:hAnsi="Arial" w:cs="Arial"/>
          <w:sz w:val="20"/>
          <w:u w:val="single"/>
          <w:lang w:val="nl-BE"/>
        </w:rPr>
        <w:t xml:space="preserve"> reglement.</w:t>
      </w:r>
    </w:p>
    <w:p w14:paraId="3106CAAE" w14:textId="4F183BDD" w:rsidR="00487073" w:rsidRPr="00440834" w:rsidRDefault="00C62AB4" w:rsidP="00314CC2">
      <w:pPr>
        <w:pStyle w:val="Plattetekst"/>
        <w:spacing w:before="120"/>
        <w:rPr>
          <w:rFonts w:ascii="Arial" w:hAnsi="Arial" w:cs="Arial"/>
          <w:sz w:val="20"/>
          <w:lang w:val="nl-BE"/>
        </w:rPr>
      </w:pPr>
      <w:r w:rsidRPr="0095347F">
        <w:rPr>
          <w:rFonts w:ascii="Arial" w:hAnsi="Arial" w:cs="Arial"/>
          <w:sz w:val="20"/>
          <w:lang w:val="nl-BE"/>
        </w:rPr>
        <w:t>De raad van bestuur is gemachtigd een intern reglement o</w:t>
      </w:r>
      <w:r w:rsidR="00D040B0" w:rsidRPr="00440834">
        <w:rPr>
          <w:rFonts w:ascii="Arial" w:hAnsi="Arial" w:cs="Arial"/>
          <w:sz w:val="20"/>
          <w:lang w:val="nl-BE"/>
        </w:rPr>
        <w:t xml:space="preserve">vereenkomstig </w:t>
      </w:r>
      <w:r w:rsidR="006D0A09" w:rsidRPr="00440834">
        <w:rPr>
          <w:rFonts w:ascii="Arial" w:hAnsi="Arial" w:cs="Arial"/>
          <w:sz w:val="20"/>
          <w:lang w:val="nl-BE"/>
        </w:rPr>
        <w:t xml:space="preserve">artikel 2:59 van het Wetboek van </w:t>
      </w:r>
      <w:r w:rsidR="008A5B99">
        <w:rPr>
          <w:rFonts w:ascii="Arial" w:hAnsi="Arial" w:cs="Arial"/>
          <w:sz w:val="20"/>
          <w:lang w:val="nl-BE"/>
        </w:rPr>
        <w:t>v</w:t>
      </w:r>
      <w:r w:rsidR="006D0A09" w:rsidRPr="00440834">
        <w:rPr>
          <w:rFonts w:ascii="Arial" w:hAnsi="Arial" w:cs="Arial"/>
          <w:sz w:val="20"/>
          <w:lang w:val="nl-BE"/>
        </w:rPr>
        <w:t xml:space="preserve">ennootschappen en </w:t>
      </w:r>
      <w:r w:rsidR="008A5B99">
        <w:rPr>
          <w:rFonts w:ascii="Arial" w:hAnsi="Arial" w:cs="Arial"/>
          <w:sz w:val="20"/>
          <w:lang w:val="nl-BE"/>
        </w:rPr>
        <w:t>v</w:t>
      </w:r>
      <w:r w:rsidR="006D0A09" w:rsidRPr="00440834">
        <w:rPr>
          <w:rFonts w:ascii="Arial" w:hAnsi="Arial" w:cs="Arial"/>
          <w:sz w:val="20"/>
          <w:lang w:val="nl-BE"/>
        </w:rPr>
        <w:t xml:space="preserve">erenigingen </w:t>
      </w:r>
      <w:r w:rsidRPr="00440834">
        <w:rPr>
          <w:rFonts w:ascii="Arial" w:hAnsi="Arial" w:cs="Arial"/>
          <w:sz w:val="20"/>
          <w:lang w:val="nl-BE"/>
        </w:rPr>
        <w:t>uit te vaardigen</w:t>
      </w:r>
      <w:r w:rsidR="00487073" w:rsidRPr="00440834">
        <w:rPr>
          <w:rFonts w:ascii="Arial" w:hAnsi="Arial" w:cs="Arial"/>
          <w:sz w:val="20"/>
          <w:lang w:val="nl-BE"/>
        </w:rPr>
        <w:t>.</w:t>
      </w:r>
    </w:p>
    <w:p w14:paraId="6C9A4C93" w14:textId="194EFBAD" w:rsidR="00487073" w:rsidRPr="00440834" w:rsidRDefault="00487073" w:rsidP="00314CC2">
      <w:pPr>
        <w:pStyle w:val="Plattetekst"/>
        <w:tabs>
          <w:tab w:val="left" w:pos="1555"/>
        </w:tabs>
        <w:spacing w:before="120"/>
        <w:rPr>
          <w:rFonts w:ascii="Arial" w:hAnsi="Arial" w:cs="Arial"/>
          <w:sz w:val="20"/>
          <w:lang w:val="nl-BE"/>
        </w:rPr>
      </w:pPr>
      <w:r w:rsidRPr="00440834">
        <w:rPr>
          <w:rFonts w:ascii="Arial" w:hAnsi="Arial" w:cs="Arial"/>
          <w:sz w:val="20"/>
          <w:lang w:val="nl-BE"/>
        </w:rPr>
        <w:t xml:space="preserve">Het </w:t>
      </w:r>
      <w:r w:rsidR="006D0A09" w:rsidRPr="00440834">
        <w:rPr>
          <w:rFonts w:ascii="Arial" w:hAnsi="Arial" w:cs="Arial"/>
          <w:sz w:val="20"/>
          <w:lang w:val="nl-BE"/>
        </w:rPr>
        <w:t>intern</w:t>
      </w:r>
      <w:r w:rsidRPr="00440834">
        <w:rPr>
          <w:rFonts w:ascii="Arial" w:hAnsi="Arial" w:cs="Arial"/>
          <w:sz w:val="20"/>
          <w:lang w:val="nl-BE"/>
        </w:rPr>
        <w:t xml:space="preserve"> reglement wordt vastgesteld en goedgekeurd door de </w:t>
      </w:r>
      <w:r w:rsidR="00AA7EEB">
        <w:rPr>
          <w:rFonts w:ascii="Arial" w:hAnsi="Arial" w:cs="Arial"/>
          <w:sz w:val="20"/>
          <w:lang w:val="nl-BE"/>
        </w:rPr>
        <w:t>algemene vergadering</w:t>
      </w:r>
      <w:r w:rsidRPr="00440834">
        <w:rPr>
          <w:rFonts w:ascii="Arial" w:hAnsi="Arial" w:cs="Arial"/>
          <w:sz w:val="20"/>
          <w:lang w:val="nl-BE"/>
        </w:rPr>
        <w:t xml:space="preserve">. De </w:t>
      </w:r>
      <w:r w:rsidR="006D0A09" w:rsidRPr="00440834">
        <w:rPr>
          <w:rFonts w:ascii="Arial" w:hAnsi="Arial" w:cs="Arial"/>
          <w:sz w:val="20"/>
          <w:lang w:val="nl-BE"/>
        </w:rPr>
        <w:t>aandeelhouders</w:t>
      </w:r>
      <w:r w:rsidR="0068470C" w:rsidRPr="00440834">
        <w:rPr>
          <w:rFonts w:ascii="Arial" w:hAnsi="Arial" w:cs="Arial"/>
          <w:sz w:val="20"/>
          <w:lang w:val="nl-BE"/>
        </w:rPr>
        <w:t xml:space="preserve"> </w:t>
      </w:r>
      <w:r w:rsidRPr="00440834">
        <w:rPr>
          <w:rFonts w:ascii="Arial" w:hAnsi="Arial" w:cs="Arial"/>
          <w:sz w:val="20"/>
          <w:lang w:val="nl-BE"/>
        </w:rPr>
        <w:t>zijn, louter door het feit van hun toetreding tot de vennootschap hieraan onderworpen.</w:t>
      </w:r>
    </w:p>
    <w:p w14:paraId="0BF890C4" w14:textId="551860BC" w:rsidR="00487073" w:rsidRPr="00440834" w:rsidRDefault="002F40BC" w:rsidP="00314CC2">
      <w:pPr>
        <w:pStyle w:val="Plattetekst"/>
        <w:tabs>
          <w:tab w:val="left" w:pos="1555"/>
        </w:tabs>
        <w:spacing w:before="120"/>
        <w:rPr>
          <w:rFonts w:ascii="Arial" w:hAnsi="Arial" w:cs="Arial"/>
          <w:sz w:val="20"/>
          <w:lang w:val="nl-BE"/>
        </w:rPr>
      </w:pPr>
      <w:r w:rsidRPr="00440834">
        <w:rPr>
          <w:rFonts w:ascii="Arial" w:hAnsi="Arial" w:cs="Arial"/>
          <w:sz w:val="20"/>
          <w:lang w:val="nl-BE"/>
        </w:rPr>
        <w:lastRenderedPageBreak/>
        <w:t>Het intern reglement en elke wijziging daarvan worden aan de aandeelhouders meegedeeld overeenkomstig artikel 2:32 van het Wetboek van</w:t>
      </w:r>
      <w:r w:rsidR="0068470C" w:rsidRPr="00440834">
        <w:rPr>
          <w:rFonts w:ascii="Arial" w:hAnsi="Arial" w:cs="Arial"/>
          <w:sz w:val="20"/>
          <w:lang w:val="nl-BE"/>
        </w:rPr>
        <w:t xml:space="preserve"> </w:t>
      </w:r>
      <w:r w:rsidR="008A5B99">
        <w:rPr>
          <w:rFonts w:ascii="Arial" w:hAnsi="Arial" w:cs="Arial"/>
          <w:sz w:val="20"/>
          <w:lang w:val="nl-BE"/>
        </w:rPr>
        <w:t>v</w:t>
      </w:r>
      <w:r w:rsidRPr="00440834">
        <w:rPr>
          <w:rFonts w:ascii="Arial" w:hAnsi="Arial" w:cs="Arial"/>
          <w:sz w:val="20"/>
          <w:lang w:val="nl-BE"/>
        </w:rPr>
        <w:t xml:space="preserve">ennootschappen en </w:t>
      </w:r>
      <w:r w:rsidR="008A5B99">
        <w:rPr>
          <w:rFonts w:ascii="Arial" w:hAnsi="Arial" w:cs="Arial"/>
          <w:sz w:val="20"/>
          <w:lang w:val="nl-BE"/>
        </w:rPr>
        <w:t>v</w:t>
      </w:r>
      <w:r w:rsidRPr="00440834">
        <w:rPr>
          <w:rFonts w:ascii="Arial" w:hAnsi="Arial" w:cs="Arial"/>
          <w:sz w:val="20"/>
          <w:lang w:val="nl-BE"/>
        </w:rPr>
        <w:t>erenigingen.</w:t>
      </w:r>
    </w:p>
    <w:p w14:paraId="4F9E1FAC" w14:textId="2FD3BC2B" w:rsidR="006D0A09" w:rsidRPr="00440834" w:rsidRDefault="006D0A09" w:rsidP="00314CC2">
      <w:pPr>
        <w:tabs>
          <w:tab w:val="right" w:pos="1560"/>
          <w:tab w:val="left" w:pos="1701"/>
        </w:tabs>
        <w:spacing w:before="120" w:after="120"/>
        <w:rPr>
          <w:rFonts w:ascii="Arial" w:hAnsi="Arial" w:cs="Arial"/>
          <w:sz w:val="20"/>
          <w:lang w:val="nl-BE"/>
        </w:rPr>
      </w:pPr>
      <w:r w:rsidRPr="00440834">
        <w:rPr>
          <w:rFonts w:ascii="Arial" w:hAnsi="Arial" w:cs="Arial"/>
          <w:sz w:val="20"/>
        </w:rPr>
        <w:t xml:space="preserve">De meest recente versie van het intern reglement dateert van </w:t>
      </w:r>
      <w:r w:rsidR="00DF2786">
        <w:rPr>
          <w:rFonts w:ascii="Arial" w:hAnsi="Arial" w:cs="Arial"/>
          <w:sz w:val="20"/>
        </w:rPr>
        <w:t xml:space="preserve">16 </w:t>
      </w:r>
      <w:r w:rsidR="00A673C6">
        <w:rPr>
          <w:rFonts w:ascii="Arial" w:hAnsi="Arial" w:cs="Arial"/>
          <w:sz w:val="20"/>
        </w:rPr>
        <w:t>juni 2020.</w:t>
      </w:r>
    </w:p>
    <w:p w14:paraId="35E0FC5B" w14:textId="6025B4DA" w:rsidR="00C62AB4" w:rsidRPr="0095347F" w:rsidRDefault="00487073" w:rsidP="00314CC2">
      <w:pPr>
        <w:widowControl w:val="0"/>
        <w:autoSpaceDE w:val="0"/>
        <w:autoSpaceDN w:val="0"/>
        <w:adjustRightInd w:val="0"/>
        <w:spacing w:before="120" w:after="120"/>
        <w:rPr>
          <w:rFonts w:ascii="Arial" w:hAnsi="Arial" w:cs="Arial"/>
          <w:sz w:val="20"/>
        </w:rPr>
      </w:pPr>
      <w:r w:rsidRPr="00440834">
        <w:rPr>
          <w:rFonts w:ascii="Arial" w:hAnsi="Arial" w:cs="Arial"/>
          <w:sz w:val="20"/>
          <w:u w:val="single"/>
          <w:lang w:val="nl-BE"/>
        </w:rPr>
        <w:t>Artikel 3</w:t>
      </w:r>
      <w:r w:rsidR="00A673C6">
        <w:rPr>
          <w:rFonts w:ascii="Arial" w:hAnsi="Arial" w:cs="Arial"/>
          <w:sz w:val="20"/>
          <w:u w:val="single"/>
          <w:lang w:val="nl-BE"/>
        </w:rPr>
        <w:t>3</w:t>
      </w:r>
      <w:r w:rsidRPr="00440834">
        <w:rPr>
          <w:rFonts w:ascii="Arial" w:hAnsi="Arial" w:cs="Arial"/>
          <w:sz w:val="20"/>
          <w:u w:val="single"/>
          <w:lang w:val="nl-BE"/>
        </w:rPr>
        <w:t>: Woonstkeuze.</w:t>
      </w:r>
      <w:r w:rsidR="00C62AB4" w:rsidRPr="0095347F">
        <w:rPr>
          <w:rFonts w:ascii="Arial" w:hAnsi="Arial" w:cs="Arial"/>
          <w:sz w:val="20"/>
        </w:rPr>
        <w:t xml:space="preserve"> </w:t>
      </w:r>
    </w:p>
    <w:p w14:paraId="1F73FE77" w14:textId="61312839" w:rsidR="00C62AB4" w:rsidRPr="0095347F" w:rsidRDefault="00C62AB4" w:rsidP="00314CC2">
      <w:pPr>
        <w:widowControl w:val="0"/>
        <w:autoSpaceDE w:val="0"/>
        <w:autoSpaceDN w:val="0"/>
        <w:adjustRightInd w:val="0"/>
        <w:spacing w:before="120" w:after="120"/>
        <w:rPr>
          <w:rFonts w:ascii="Arial" w:hAnsi="Arial" w:cs="Arial"/>
          <w:sz w:val="20"/>
        </w:rPr>
      </w:pPr>
      <w:r w:rsidRPr="0095347F">
        <w:rPr>
          <w:rFonts w:ascii="Arial" w:hAnsi="Arial" w:cs="Arial"/>
          <w:sz w:val="20"/>
        </w:rPr>
        <w:t xml:space="preserve">Elke bestuurder of dagelijks bestuurder kan keuze van woonplaats doen op de zetel van de vennootschap, voor alle materies die aan de uitoefening van zijn mandaat raken. Deze woonplaatskeuze kan aan derden worden tegengeworpen mits bekendmaking in de Bijlagen bij het Belgisch Staatsblad. Onverminderd het voorgaande, kunnen de aandeelhouders, bestuurders, dagelijks bestuurders, commissarissen en vereffenaars woonplaats kiezen op de plaats in België waar zij een professionele activiteit uitvoeren. In dat geval wordt uitsluitend dit adres meegedeeld bij raadpleging van het dossier. Deze woonstkeuze is tegenstelbaar aan derden mits bekendmaking in de Bijlagen bij het Belgisch Staatsblad. </w:t>
      </w:r>
    </w:p>
    <w:p w14:paraId="3FF5DAB2" w14:textId="73DC3008" w:rsidR="00C62AB4" w:rsidRPr="0095347F" w:rsidRDefault="00C62AB4" w:rsidP="00314CC2">
      <w:pPr>
        <w:widowControl w:val="0"/>
        <w:autoSpaceDE w:val="0"/>
        <w:autoSpaceDN w:val="0"/>
        <w:adjustRightInd w:val="0"/>
        <w:spacing w:before="120" w:after="120"/>
        <w:rPr>
          <w:rFonts w:ascii="Arial" w:hAnsi="Arial" w:cs="Arial"/>
          <w:sz w:val="20"/>
        </w:rPr>
      </w:pPr>
      <w:r w:rsidRPr="0095347F">
        <w:rPr>
          <w:rFonts w:ascii="Arial" w:hAnsi="Arial" w:cs="Arial"/>
          <w:sz w:val="20"/>
        </w:rPr>
        <w:t xml:space="preserve">Iedere in het buitenland wonende houder van aandelen zal verplicht zijn woonst te kiezen in België, voor al hetgeen verband houdt met de uitvoering van de huidige statuten. Bij gebrek aan woonstkeuze, zal deze geacht worden gedaan te zijn op de zetel, waar alle dagvaardingen, betekeningen en aanmaningen geldig zullen worden betekend. </w:t>
      </w:r>
    </w:p>
    <w:p w14:paraId="55D3B2BC" w14:textId="727F7357" w:rsidR="00C62AB4" w:rsidRPr="0095347F" w:rsidRDefault="00C62AB4" w:rsidP="00314CC2">
      <w:pPr>
        <w:widowControl w:val="0"/>
        <w:autoSpaceDE w:val="0"/>
        <w:autoSpaceDN w:val="0"/>
        <w:adjustRightInd w:val="0"/>
        <w:spacing w:before="120" w:after="120"/>
        <w:rPr>
          <w:rFonts w:ascii="Arial" w:hAnsi="Arial" w:cs="Arial"/>
          <w:sz w:val="20"/>
        </w:rPr>
      </w:pPr>
      <w:r w:rsidRPr="0095347F">
        <w:rPr>
          <w:rFonts w:ascii="Arial" w:hAnsi="Arial" w:cs="Arial"/>
          <w:sz w:val="20"/>
        </w:rPr>
        <w:t>De bestuurders, dagelijks bestuurders, commissarissen en vereffenaars die die hun woonplaats in het buitenland hebben, worden voor de gehele duur van hun mandaten geacht woonplaats te kiezen op de zetel van de vennootschap, waar hen alle dagvaardingen en kennisgevingen kunnen worden gedaan betreffende de zaken van de vennootschap en de verantwoordelijkheid voor hun bestuur en hun toezicht.</w:t>
      </w:r>
    </w:p>
    <w:p w14:paraId="6D6E56B5" w14:textId="77777777" w:rsidR="001C595E" w:rsidRPr="00440834" w:rsidRDefault="001C595E" w:rsidP="00314CC2">
      <w:pPr>
        <w:spacing w:before="120" w:after="120"/>
        <w:rPr>
          <w:rFonts w:ascii="Arial" w:hAnsi="Arial" w:cs="Arial"/>
          <w:b/>
          <w:iCs/>
          <w:sz w:val="20"/>
        </w:rPr>
      </w:pPr>
    </w:p>
    <w:sectPr w:rsidR="001C595E" w:rsidRPr="00440834">
      <w:headerReference w:type="even" r:id="rId8"/>
      <w:headerReference w:type="default" r:id="rId9"/>
      <w:endnotePr>
        <w:numFmt w:val="decimal"/>
      </w:endnotePr>
      <w:pgSz w:w="11906" w:h="16838"/>
      <w:pgMar w:top="2438" w:right="567" w:bottom="1417" w:left="2835" w:header="1985" w:footer="709" w:gutter="0"/>
      <w:cols w:space="708"/>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C61BE" w14:textId="77777777" w:rsidR="00CB75F3" w:rsidRDefault="00CB75F3" w:rsidP="009776B5">
      <w:r>
        <w:separator/>
      </w:r>
    </w:p>
  </w:endnote>
  <w:endnote w:type="continuationSeparator" w:id="0">
    <w:p w14:paraId="70CA88B8" w14:textId="77777777" w:rsidR="00CB75F3" w:rsidRDefault="00CB75F3" w:rsidP="009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EEA3" w14:textId="77777777" w:rsidR="00CB75F3" w:rsidRDefault="00CB75F3" w:rsidP="009776B5">
      <w:r>
        <w:separator/>
      </w:r>
    </w:p>
  </w:footnote>
  <w:footnote w:type="continuationSeparator" w:id="0">
    <w:p w14:paraId="0E4590A8" w14:textId="77777777" w:rsidR="00CB75F3" w:rsidRDefault="00CB75F3" w:rsidP="0097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86AF" w14:textId="77777777" w:rsidR="006B55EC" w:rsidRDefault="006B55E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C99D13" w14:textId="77777777" w:rsidR="006B55EC" w:rsidRDefault="006B55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0E21" w14:textId="2637965F" w:rsidR="006B55EC" w:rsidRDefault="006B55E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2786">
      <w:rPr>
        <w:rStyle w:val="Paginanummer"/>
        <w:noProof/>
      </w:rPr>
      <w:t>13</w:t>
    </w:r>
    <w:r>
      <w:rPr>
        <w:rStyle w:val="Paginanummer"/>
      </w:rPr>
      <w:fldChar w:fldCharType="end"/>
    </w:r>
  </w:p>
  <w:p w14:paraId="7A02E053" w14:textId="77777777" w:rsidR="006B55EC" w:rsidRDefault="006B55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867"/>
    <w:multiLevelType w:val="hybridMultilevel"/>
    <w:tmpl w:val="7786AC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FE4F1D"/>
    <w:multiLevelType w:val="hybridMultilevel"/>
    <w:tmpl w:val="08DE829C"/>
    <w:lvl w:ilvl="0" w:tplc="63C4F18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67641"/>
    <w:multiLevelType w:val="singleLevel"/>
    <w:tmpl w:val="91500C0E"/>
    <w:lvl w:ilvl="0">
      <w:start w:val="1"/>
      <w:numFmt w:val="decimal"/>
      <w:pStyle w:val="NormalNummeren"/>
      <w:lvlText w:val="%1)"/>
      <w:lvlJc w:val="left"/>
      <w:pPr>
        <w:tabs>
          <w:tab w:val="num" w:pos="785"/>
        </w:tabs>
        <w:ind w:left="0" w:firstLine="425"/>
      </w:pPr>
    </w:lvl>
  </w:abstractNum>
  <w:abstractNum w:abstractNumId="3" w15:restartNumberingAfterBreak="0">
    <w:nsid w:val="116D2FBE"/>
    <w:multiLevelType w:val="hybridMultilevel"/>
    <w:tmpl w:val="3AB0EF58"/>
    <w:lvl w:ilvl="0" w:tplc="238CFC7E">
      <w:start w:val="11"/>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136F2CDA"/>
    <w:multiLevelType w:val="hybridMultilevel"/>
    <w:tmpl w:val="F424CB0C"/>
    <w:lvl w:ilvl="0" w:tplc="B0D8F25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F340E"/>
    <w:multiLevelType w:val="hybridMultilevel"/>
    <w:tmpl w:val="160400FA"/>
    <w:lvl w:ilvl="0" w:tplc="69B26B3A">
      <w:start w:val="11"/>
      <w:numFmt w:val="bullet"/>
      <w:lvlText w:val="-"/>
      <w:lvlJc w:val="left"/>
      <w:pPr>
        <w:ind w:left="1069" w:hanging="360"/>
      </w:pPr>
      <w:rPr>
        <w:rFonts w:ascii="Courier New" w:eastAsia="Times New Roman"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E9F6F22"/>
    <w:multiLevelType w:val="hybridMultilevel"/>
    <w:tmpl w:val="54BADBAE"/>
    <w:lvl w:ilvl="0" w:tplc="803AC3F8">
      <w:start w:val="1"/>
      <w:numFmt w:val="lowerRoman"/>
      <w:lvlText w:val="(%1)"/>
      <w:lvlJc w:val="left"/>
      <w:pPr>
        <w:ind w:left="1428" w:hanging="720"/>
      </w:pPr>
      <w:rPr>
        <w:rFonts w:hint="default"/>
      </w:rPr>
    </w:lvl>
    <w:lvl w:ilvl="1" w:tplc="08130019">
      <w:start w:val="1"/>
      <w:numFmt w:val="lowerLetter"/>
      <w:lvlText w:val="%2."/>
      <w:lvlJc w:val="left"/>
      <w:pPr>
        <w:ind w:left="1788" w:hanging="360"/>
      </w:pPr>
    </w:lvl>
    <w:lvl w:ilvl="2" w:tplc="A926B2B8">
      <w:start w:val="1"/>
      <w:numFmt w:val="lowerRoman"/>
      <w:lvlText w:val="(%3)"/>
      <w:lvlJc w:val="left"/>
      <w:pPr>
        <w:ind w:left="2508" w:hanging="180"/>
      </w:pPr>
      <w:rPr>
        <w:rFonts w:hint="default"/>
      </w:rPr>
    </w:lvl>
    <w:lvl w:ilvl="3" w:tplc="A4AA9DB0">
      <w:start w:val="4"/>
      <w:numFmt w:val="bullet"/>
      <w:lvlText w:val="-"/>
      <w:lvlJc w:val="left"/>
      <w:pPr>
        <w:ind w:left="3228" w:hanging="360"/>
      </w:pPr>
      <w:rPr>
        <w:rFonts w:ascii="Arial" w:eastAsiaTheme="minorEastAsia" w:hAnsi="Arial" w:cs="Arial" w:hint="default"/>
      </w:r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0FE6C68"/>
    <w:multiLevelType w:val="hybridMultilevel"/>
    <w:tmpl w:val="3FC24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505682"/>
    <w:multiLevelType w:val="hybridMultilevel"/>
    <w:tmpl w:val="1BB65AFE"/>
    <w:lvl w:ilvl="0" w:tplc="A0ECED58">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88D5E7B"/>
    <w:multiLevelType w:val="hybridMultilevel"/>
    <w:tmpl w:val="BD9449B8"/>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72434B"/>
    <w:multiLevelType w:val="hybridMultilevel"/>
    <w:tmpl w:val="ECC4D706"/>
    <w:lvl w:ilvl="0" w:tplc="FBE8958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363604"/>
    <w:multiLevelType w:val="hybridMultilevel"/>
    <w:tmpl w:val="3F78577E"/>
    <w:lvl w:ilvl="0" w:tplc="E3885816">
      <w:start w:val="1"/>
      <w:numFmt w:val="decimal"/>
      <w:lvlText w:val="%1."/>
      <w:lvlJc w:val="left"/>
      <w:pPr>
        <w:ind w:left="1108" w:hanging="360"/>
      </w:pPr>
      <w:rPr>
        <w:lang w:val="nl-BE"/>
      </w:rPr>
    </w:lvl>
    <w:lvl w:ilvl="1" w:tplc="4E404E0A">
      <w:start w:val="3"/>
      <w:numFmt w:val="bullet"/>
      <w:lvlText w:val="-"/>
      <w:lvlJc w:val="left"/>
      <w:pPr>
        <w:ind w:left="1800" w:hanging="360"/>
      </w:pPr>
      <w:rPr>
        <w:rFonts w:ascii="Tahoma" w:eastAsia="Times New Roman" w:hAnsi="Tahoma" w:cs="Tahoma"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D9A2BF9"/>
    <w:multiLevelType w:val="multilevel"/>
    <w:tmpl w:val="61D22EE2"/>
    <w:lvl w:ilvl="0">
      <w:start w:val="9"/>
      <w:numFmt w:val="decimal"/>
      <w:lvlText w:val="%1"/>
      <w:lvlJc w:val="left"/>
      <w:pPr>
        <w:ind w:left="824" w:hanging="709"/>
      </w:pPr>
      <w:rPr>
        <w:rFonts w:hint="default"/>
      </w:rPr>
    </w:lvl>
    <w:lvl w:ilvl="1">
      <w:start w:val="2"/>
      <w:numFmt w:val="decimal"/>
      <w:lvlText w:val="8.%2"/>
      <w:lvlJc w:val="left"/>
      <w:pPr>
        <w:ind w:left="824" w:hanging="709"/>
      </w:pPr>
      <w:rPr>
        <w:rFonts w:hint="default"/>
        <w:spacing w:val="-1"/>
        <w:w w:val="99"/>
        <w:sz w:val="20"/>
        <w:szCs w:val="20"/>
      </w:rPr>
    </w:lvl>
    <w:lvl w:ilvl="2">
      <w:start w:val="1"/>
      <w:numFmt w:val="decimal"/>
      <w:lvlText w:val="10.2.%3"/>
      <w:lvlJc w:val="left"/>
      <w:pPr>
        <w:ind w:left="1988" w:hanging="1193"/>
      </w:pPr>
      <w:rPr>
        <w:rFonts w:hint="default"/>
        <w:spacing w:val="-1"/>
        <w:w w:val="99"/>
        <w:sz w:val="20"/>
        <w:szCs w:val="20"/>
      </w:rPr>
    </w:lvl>
    <w:lvl w:ilvl="3">
      <w:numFmt w:val="bullet"/>
      <w:lvlText w:val="•"/>
      <w:lvlJc w:val="left"/>
      <w:pPr>
        <w:ind w:left="3608" w:hanging="1193"/>
      </w:pPr>
      <w:rPr>
        <w:rFonts w:hint="default"/>
      </w:rPr>
    </w:lvl>
    <w:lvl w:ilvl="4">
      <w:numFmt w:val="bullet"/>
      <w:lvlText w:val="•"/>
      <w:lvlJc w:val="left"/>
      <w:pPr>
        <w:ind w:left="4422" w:hanging="1193"/>
      </w:pPr>
      <w:rPr>
        <w:rFonts w:hint="default"/>
      </w:rPr>
    </w:lvl>
    <w:lvl w:ilvl="5">
      <w:numFmt w:val="bullet"/>
      <w:lvlText w:val="•"/>
      <w:lvlJc w:val="left"/>
      <w:pPr>
        <w:ind w:left="5236" w:hanging="1193"/>
      </w:pPr>
      <w:rPr>
        <w:rFonts w:hint="default"/>
      </w:rPr>
    </w:lvl>
    <w:lvl w:ilvl="6">
      <w:numFmt w:val="bullet"/>
      <w:lvlText w:val="•"/>
      <w:lvlJc w:val="left"/>
      <w:pPr>
        <w:ind w:left="6050" w:hanging="1193"/>
      </w:pPr>
      <w:rPr>
        <w:rFonts w:hint="default"/>
      </w:rPr>
    </w:lvl>
    <w:lvl w:ilvl="7">
      <w:numFmt w:val="bullet"/>
      <w:lvlText w:val="•"/>
      <w:lvlJc w:val="left"/>
      <w:pPr>
        <w:ind w:left="6864" w:hanging="1193"/>
      </w:pPr>
      <w:rPr>
        <w:rFonts w:hint="default"/>
      </w:rPr>
    </w:lvl>
    <w:lvl w:ilvl="8">
      <w:numFmt w:val="bullet"/>
      <w:lvlText w:val="•"/>
      <w:lvlJc w:val="left"/>
      <w:pPr>
        <w:ind w:left="7678" w:hanging="1193"/>
      </w:pPr>
      <w:rPr>
        <w:rFonts w:hint="default"/>
      </w:rPr>
    </w:lvl>
  </w:abstractNum>
  <w:abstractNum w:abstractNumId="13" w15:restartNumberingAfterBreak="0">
    <w:nsid w:val="2FF92F2D"/>
    <w:multiLevelType w:val="hybridMultilevel"/>
    <w:tmpl w:val="28606F6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0D46BB7"/>
    <w:multiLevelType w:val="hybridMultilevel"/>
    <w:tmpl w:val="C41AA0B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176796"/>
    <w:multiLevelType w:val="hybridMultilevel"/>
    <w:tmpl w:val="A28454AC"/>
    <w:lvl w:ilvl="0" w:tplc="EBC46CE2">
      <w:start w:val="1"/>
      <w:numFmt w:val="decimal"/>
      <w:lvlText w:val="%1."/>
      <w:lvlJc w:val="left"/>
      <w:pPr>
        <w:ind w:left="360"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6" w15:restartNumberingAfterBreak="0">
    <w:nsid w:val="3904193B"/>
    <w:multiLevelType w:val="hybridMultilevel"/>
    <w:tmpl w:val="519E9E96"/>
    <w:lvl w:ilvl="0" w:tplc="08130017">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E5218C5"/>
    <w:multiLevelType w:val="hybridMultilevel"/>
    <w:tmpl w:val="C41AA0B0"/>
    <w:lvl w:ilvl="0" w:tplc="08130011">
      <w:start w:val="1"/>
      <w:numFmt w:val="decimal"/>
      <w:lvlText w:val="%1)"/>
      <w:lvlJc w:val="left"/>
      <w:pPr>
        <w:ind w:left="3763" w:hanging="360"/>
      </w:pPr>
    </w:lvl>
    <w:lvl w:ilvl="1" w:tplc="08130019" w:tentative="1">
      <w:start w:val="1"/>
      <w:numFmt w:val="lowerLetter"/>
      <w:lvlText w:val="%2."/>
      <w:lvlJc w:val="left"/>
      <w:pPr>
        <w:ind w:left="4483" w:hanging="360"/>
      </w:pPr>
    </w:lvl>
    <w:lvl w:ilvl="2" w:tplc="0813001B" w:tentative="1">
      <w:start w:val="1"/>
      <w:numFmt w:val="lowerRoman"/>
      <w:lvlText w:val="%3."/>
      <w:lvlJc w:val="right"/>
      <w:pPr>
        <w:ind w:left="5203" w:hanging="180"/>
      </w:pPr>
    </w:lvl>
    <w:lvl w:ilvl="3" w:tplc="0813000F" w:tentative="1">
      <w:start w:val="1"/>
      <w:numFmt w:val="decimal"/>
      <w:lvlText w:val="%4."/>
      <w:lvlJc w:val="left"/>
      <w:pPr>
        <w:ind w:left="5923" w:hanging="360"/>
      </w:pPr>
    </w:lvl>
    <w:lvl w:ilvl="4" w:tplc="08130019" w:tentative="1">
      <w:start w:val="1"/>
      <w:numFmt w:val="lowerLetter"/>
      <w:lvlText w:val="%5."/>
      <w:lvlJc w:val="left"/>
      <w:pPr>
        <w:ind w:left="6643" w:hanging="360"/>
      </w:pPr>
    </w:lvl>
    <w:lvl w:ilvl="5" w:tplc="0813001B" w:tentative="1">
      <w:start w:val="1"/>
      <w:numFmt w:val="lowerRoman"/>
      <w:lvlText w:val="%6."/>
      <w:lvlJc w:val="right"/>
      <w:pPr>
        <w:ind w:left="7363" w:hanging="180"/>
      </w:pPr>
    </w:lvl>
    <w:lvl w:ilvl="6" w:tplc="0813000F" w:tentative="1">
      <w:start w:val="1"/>
      <w:numFmt w:val="decimal"/>
      <w:lvlText w:val="%7."/>
      <w:lvlJc w:val="left"/>
      <w:pPr>
        <w:ind w:left="8083" w:hanging="360"/>
      </w:pPr>
    </w:lvl>
    <w:lvl w:ilvl="7" w:tplc="08130019" w:tentative="1">
      <w:start w:val="1"/>
      <w:numFmt w:val="lowerLetter"/>
      <w:lvlText w:val="%8."/>
      <w:lvlJc w:val="left"/>
      <w:pPr>
        <w:ind w:left="8803" w:hanging="360"/>
      </w:pPr>
    </w:lvl>
    <w:lvl w:ilvl="8" w:tplc="0813001B" w:tentative="1">
      <w:start w:val="1"/>
      <w:numFmt w:val="lowerRoman"/>
      <w:lvlText w:val="%9."/>
      <w:lvlJc w:val="right"/>
      <w:pPr>
        <w:ind w:left="9523" w:hanging="180"/>
      </w:pPr>
    </w:lvl>
  </w:abstractNum>
  <w:abstractNum w:abstractNumId="18" w15:restartNumberingAfterBreak="0">
    <w:nsid w:val="3F421814"/>
    <w:multiLevelType w:val="hybridMultilevel"/>
    <w:tmpl w:val="C41AA0B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664328B"/>
    <w:multiLevelType w:val="hybridMultilevel"/>
    <w:tmpl w:val="C41AA0B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042D8D"/>
    <w:multiLevelType w:val="hybridMultilevel"/>
    <w:tmpl w:val="76F40394"/>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8D975D5"/>
    <w:multiLevelType w:val="hybridMultilevel"/>
    <w:tmpl w:val="57F25522"/>
    <w:lvl w:ilvl="0" w:tplc="08130011">
      <w:start w:val="1"/>
      <w:numFmt w:val="decimal"/>
      <w:lvlText w:val="%1)"/>
      <w:lvlJc w:val="left"/>
      <w:pPr>
        <w:ind w:left="862" w:hanging="360"/>
      </w:pPr>
    </w:lvl>
    <w:lvl w:ilvl="1" w:tplc="08130019">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2" w15:restartNumberingAfterBreak="0">
    <w:nsid w:val="4C9C2F44"/>
    <w:multiLevelType w:val="hybridMultilevel"/>
    <w:tmpl w:val="00C00044"/>
    <w:lvl w:ilvl="0" w:tplc="52948E5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EF18E5"/>
    <w:multiLevelType w:val="multilevel"/>
    <w:tmpl w:val="9934D954"/>
    <w:lvl w:ilvl="0">
      <w:start w:val="1"/>
      <w:numFmt w:val="decimal"/>
      <w:lvlText w:val="%1."/>
      <w:lvlJc w:val="left"/>
      <w:pPr>
        <w:tabs>
          <w:tab w:val="num" w:pos="1069"/>
        </w:tabs>
        <w:ind w:left="0" w:firstLine="709"/>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2444774"/>
    <w:multiLevelType w:val="hybridMultilevel"/>
    <w:tmpl w:val="EA08CB7C"/>
    <w:lvl w:ilvl="0" w:tplc="63C4F180">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406B6D"/>
    <w:multiLevelType w:val="hybridMultilevel"/>
    <w:tmpl w:val="F5DA4098"/>
    <w:lvl w:ilvl="0" w:tplc="D0A02326">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6" w15:restartNumberingAfterBreak="0">
    <w:nsid w:val="59792F00"/>
    <w:multiLevelType w:val="multilevel"/>
    <w:tmpl w:val="29C25742"/>
    <w:lvl w:ilvl="0">
      <w:start w:val="1"/>
      <w:numFmt w:val="decimal"/>
      <w:lvlText w:val="%1."/>
      <w:lvlJc w:val="left"/>
      <w:pPr>
        <w:tabs>
          <w:tab w:val="num" w:pos="-1199"/>
        </w:tabs>
        <w:ind w:left="-2268" w:firstLine="709"/>
      </w:pPr>
      <w:rPr>
        <w:b w:val="0"/>
        <w:i w:val="0"/>
      </w:rPr>
    </w:lvl>
    <w:lvl w:ilvl="1" w:tentative="1">
      <w:start w:val="1"/>
      <w:numFmt w:val="lowerLetter"/>
      <w:lvlText w:val="%2."/>
      <w:lvlJc w:val="left"/>
      <w:pPr>
        <w:tabs>
          <w:tab w:val="num" w:pos="-828"/>
        </w:tabs>
        <w:ind w:left="-828" w:hanging="360"/>
      </w:pPr>
    </w:lvl>
    <w:lvl w:ilvl="2" w:tentative="1">
      <w:start w:val="1"/>
      <w:numFmt w:val="lowerRoman"/>
      <w:lvlText w:val="%3."/>
      <w:lvlJc w:val="right"/>
      <w:pPr>
        <w:tabs>
          <w:tab w:val="num" w:pos="-108"/>
        </w:tabs>
        <w:ind w:left="-108" w:hanging="180"/>
      </w:pPr>
    </w:lvl>
    <w:lvl w:ilvl="3" w:tentative="1">
      <w:start w:val="1"/>
      <w:numFmt w:val="decimal"/>
      <w:lvlText w:val="%4."/>
      <w:lvlJc w:val="left"/>
      <w:pPr>
        <w:tabs>
          <w:tab w:val="num" w:pos="612"/>
        </w:tabs>
        <w:ind w:left="612" w:hanging="360"/>
      </w:pPr>
    </w:lvl>
    <w:lvl w:ilvl="4" w:tentative="1">
      <w:start w:val="1"/>
      <w:numFmt w:val="lowerLetter"/>
      <w:lvlText w:val="%5."/>
      <w:lvlJc w:val="left"/>
      <w:pPr>
        <w:tabs>
          <w:tab w:val="num" w:pos="1332"/>
        </w:tabs>
        <w:ind w:left="1332" w:hanging="360"/>
      </w:pPr>
    </w:lvl>
    <w:lvl w:ilvl="5" w:tentative="1">
      <w:start w:val="1"/>
      <w:numFmt w:val="lowerRoman"/>
      <w:lvlText w:val="%6."/>
      <w:lvlJc w:val="right"/>
      <w:pPr>
        <w:tabs>
          <w:tab w:val="num" w:pos="2052"/>
        </w:tabs>
        <w:ind w:left="2052" w:hanging="180"/>
      </w:pPr>
    </w:lvl>
    <w:lvl w:ilvl="6" w:tentative="1">
      <w:start w:val="1"/>
      <w:numFmt w:val="decimal"/>
      <w:lvlText w:val="%7."/>
      <w:lvlJc w:val="left"/>
      <w:pPr>
        <w:tabs>
          <w:tab w:val="num" w:pos="2772"/>
        </w:tabs>
        <w:ind w:left="2772" w:hanging="360"/>
      </w:pPr>
    </w:lvl>
    <w:lvl w:ilvl="7" w:tentative="1">
      <w:start w:val="1"/>
      <w:numFmt w:val="lowerLetter"/>
      <w:lvlText w:val="%8."/>
      <w:lvlJc w:val="left"/>
      <w:pPr>
        <w:tabs>
          <w:tab w:val="num" w:pos="3492"/>
        </w:tabs>
        <w:ind w:left="3492" w:hanging="360"/>
      </w:pPr>
    </w:lvl>
    <w:lvl w:ilvl="8" w:tentative="1">
      <w:start w:val="1"/>
      <w:numFmt w:val="lowerRoman"/>
      <w:lvlText w:val="%9."/>
      <w:lvlJc w:val="right"/>
      <w:pPr>
        <w:tabs>
          <w:tab w:val="num" w:pos="4212"/>
        </w:tabs>
        <w:ind w:left="4212" w:hanging="180"/>
      </w:pPr>
    </w:lvl>
  </w:abstractNum>
  <w:abstractNum w:abstractNumId="27" w15:restartNumberingAfterBreak="0">
    <w:nsid w:val="5C9F0412"/>
    <w:multiLevelType w:val="hybridMultilevel"/>
    <w:tmpl w:val="5DC25104"/>
    <w:lvl w:ilvl="0" w:tplc="FAEA6AB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0F7A44"/>
    <w:multiLevelType w:val="multilevel"/>
    <w:tmpl w:val="B72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6382F"/>
    <w:multiLevelType w:val="multilevel"/>
    <w:tmpl w:val="7E864B0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86857"/>
    <w:multiLevelType w:val="hybridMultilevel"/>
    <w:tmpl w:val="278CA2FA"/>
    <w:lvl w:ilvl="0" w:tplc="F22E53A4">
      <w:numFmt w:val="bullet"/>
      <w:lvlText w:val="•"/>
      <w:lvlJc w:val="left"/>
      <w:pPr>
        <w:ind w:left="118" w:hanging="163"/>
      </w:pPr>
      <w:rPr>
        <w:rFonts w:ascii="Times New Roman" w:eastAsia="Times New Roman" w:hAnsi="Times New Roman" w:cs="Times New Roman" w:hint="default"/>
        <w:w w:val="100"/>
        <w:sz w:val="24"/>
        <w:szCs w:val="24"/>
        <w:lang w:val="nl-NL" w:eastAsia="en-US" w:bidi="ar-SA"/>
      </w:rPr>
    </w:lvl>
    <w:lvl w:ilvl="1" w:tplc="35B6EE7A">
      <w:numFmt w:val="bullet"/>
      <w:lvlText w:val="•"/>
      <w:lvlJc w:val="left"/>
      <w:pPr>
        <w:ind w:left="1038" w:hanging="163"/>
      </w:pPr>
      <w:rPr>
        <w:rFonts w:hint="default"/>
        <w:lang w:val="nl-NL" w:eastAsia="en-US" w:bidi="ar-SA"/>
      </w:rPr>
    </w:lvl>
    <w:lvl w:ilvl="2" w:tplc="6FF0D182">
      <w:numFmt w:val="bullet"/>
      <w:lvlText w:val="•"/>
      <w:lvlJc w:val="left"/>
      <w:pPr>
        <w:ind w:left="1956" w:hanging="163"/>
      </w:pPr>
      <w:rPr>
        <w:rFonts w:hint="default"/>
        <w:lang w:val="nl-NL" w:eastAsia="en-US" w:bidi="ar-SA"/>
      </w:rPr>
    </w:lvl>
    <w:lvl w:ilvl="3" w:tplc="153E5A6E">
      <w:numFmt w:val="bullet"/>
      <w:lvlText w:val="•"/>
      <w:lvlJc w:val="left"/>
      <w:pPr>
        <w:ind w:left="2875" w:hanging="163"/>
      </w:pPr>
      <w:rPr>
        <w:rFonts w:hint="default"/>
        <w:lang w:val="nl-NL" w:eastAsia="en-US" w:bidi="ar-SA"/>
      </w:rPr>
    </w:lvl>
    <w:lvl w:ilvl="4" w:tplc="A422526C">
      <w:numFmt w:val="bullet"/>
      <w:lvlText w:val="•"/>
      <w:lvlJc w:val="left"/>
      <w:pPr>
        <w:ind w:left="3793" w:hanging="163"/>
      </w:pPr>
      <w:rPr>
        <w:rFonts w:hint="default"/>
        <w:lang w:val="nl-NL" w:eastAsia="en-US" w:bidi="ar-SA"/>
      </w:rPr>
    </w:lvl>
    <w:lvl w:ilvl="5" w:tplc="6F1E51E2">
      <w:numFmt w:val="bullet"/>
      <w:lvlText w:val="•"/>
      <w:lvlJc w:val="left"/>
      <w:pPr>
        <w:ind w:left="4712" w:hanging="163"/>
      </w:pPr>
      <w:rPr>
        <w:rFonts w:hint="default"/>
        <w:lang w:val="nl-NL" w:eastAsia="en-US" w:bidi="ar-SA"/>
      </w:rPr>
    </w:lvl>
    <w:lvl w:ilvl="6" w:tplc="E4EE0B62">
      <w:numFmt w:val="bullet"/>
      <w:lvlText w:val="•"/>
      <w:lvlJc w:val="left"/>
      <w:pPr>
        <w:ind w:left="5630" w:hanging="163"/>
      </w:pPr>
      <w:rPr>
        <w:rFonts w:hint="default"/>
        <w:lang w:val="nl-NL" w:eastAsia="en-US" w:bidi="ar-SA"/>
      </w:rPr>
    </w:lvl>
    <w:lvl w:ilvl="7" w:tplc="0794F5F8">
      <w:numFmt w:val="bullet"/>
      <w:lvlText w:val="•"/>
      <w:lvlJc w:val="left"/>
      <w:pPr>
        <w:ind w:left="6548" w:hanging="163"/>
      </w:pPr>
      <w:rPr>
        <w:rFonts w:hint="default"/>
        <w:lang w:val="nl-NL" w:eastAsia="en-US" w:bidi="ar-SA"/>
      </w:rPr>
    </w:lvl>
    <w:lvl w:ilvl="8" w:tplc="C9848656">
      <w:numFmt w:val="bullet"/>
      <w:lvlText w:val="•"/>
      <w:lvlJc w:val="left"/>
      <w:pPr>
        <w:ind w:left="7467" w:hanging="163"/>
      </w:pPr>
      <w:rPr>
        <w:rFonts w:hint="default"/>
        <w:lang w:val="nl-NL" w:eastAsia="en-US" w:bidi="ar-SA"/>
      </w:rPr>
    </w:lvl>
  </w:abstractNum>
  <w:abstractNum w:abstractNumId="31" w15:restartNumberingAfterBreak="0">
    <w:nsid w:val="6C90318F"/>
    <w:multiLevelType w:val="multilevel"/>
    <w:tmpl w:val="5B24DDB4"/>
    <w:lvl w:ilvl="0">
      <w:start w:val="10"/>
      <w:numFmt w:val="decimal"/>
      <w:lvlText w:val="%1"/>
      <w:lvlJc w:val="left"/>
      <w:pPr>
        <w:ind w:left="118" w:hanging="504"/>
      </w:pPr>
      <w:rPr>
        <w:rFonts w:hint="default"/>
        <w:lang w:val="nl-NL" w:eastAsia="en-US" w:bidi="ar-SA"/>
      </w:rPr>
    </w:lvl>
    <w:lvl w:ilvl="1">
      <w:start w:val="1"/>
      <w:numFmt w:val="decimal"/>
      <w:lvlText w:val="11.%2."/>
      <w:lvlJc w:val="left"/>
      <w:pPr>
        <w:ind w:left="118" w:hanging="504"/>
      </w:pPr>
      <w:rPr>
        <w:rFonts w:hint="default"/>
        <w:w w:val="100"/>
        <w:sz w:val="24"/>
        <w:szCs w:val="24"/>
        <w:lang w:val="nl-NL" w:eastAsia="en-US" w:bidi="ar-SA"/>
      </w:rPr>
    </w:lvl>
    <w:lvl w:ilvl="2">
      <w:numFmt w:val="bullet"/>
      <w:lvlText w:val="•"/>
      <w:lvlJc w:val="left"/>
      <w:pPr>
        <w:ind w:left="1956" w:hanging="504"/>
      </w:pPr>
      <w:rPr>
        <w:rFonts w:hint="default"/>
        <w:lang w:val="nl-NL" w:eastAsia="en-US" w:bidi="ar-SA"/>
      </w:rPr>
    </w:lvl>
    <w:lvl w:ilvl="3">
      <w:numFmt w:val="bullet"/>
      <w:lvlText w:val="•"/>
      <w:lvlJc w:val="left"/>
      <w:pPr>
        <w:ind w:left="2875" w:hanging="504"/>
      </w:pPr>
      <w:rPr>
        <w:rFonts w:hint="default"/>
        <w:lang w:val="nl-NL" w:eastAsia="en-US" w:bidi="ar-SA"/>
      </w:rPr>
    </w:lvl>
    <w:lvl w:ilvl="4">
      <w:numFmt w:val="bullet"/>
      <w:lvlText w:val="•"/>
      <w:lvlJc w:val="left"/>
      <w:pPr>
        <w:ind w:left="3793" w:hanging="504"/>
      </w:pPr>
      <w:rPr>
        <w:rFonts w:hint="default"/>
        <w:lang w:val="nl-NL" w:eastAsia="en-US" w:bidi="ar-SA"/>
      </w:rPr>
    </w:lvl>
    <w:lvl w:ilvl="5">
      <w:numFmt w:val="bullet"/>
      <w:lvlText w:val="•"/>
      <w:lvlJc w:val="left"/>
      <w:pPr>
        <w:ind w:left="4712" w:hanging="504"/>
      </w:pPr>
      <w:rPr>
        <w:rFonts w:hint="default"/>
        <w:lang w:val="nl-NL" w:eastAsia="en-US" w:bidi="ar-SA"/>
      </w:rPr>
    </w:lvl>
    <w:lvl w:ilvl="6">
      <w:numFmt w:val="bullet"/>
      <w:lvlText w:val="•"/>
      <w:lvlJc w:val="left"/>
      <w:pPr>
        <w:ind w:left="5630" w:hanging="504"/>
      </w:pPr>
      <w:rPr>
        <w:rFonts w:hint="default"/>
        <w:lang w:val="nl-NL" w:eastAsia="en-US" w:bidi="ar-SA"/>
      </w:rPr>
    </w:lvl>
    <w:lvl w:ilvl="7">
      <w:numFmt w:val="bullet"/>
      <w:lvlText w:val="•"/>
      <w:lvlJc w:val="left"/>
      <w:pPr>
        <w:ind w:left="6548" w:hanging="504"/>
      </w:pPr>
      <w:rPr>
        <w:rFonts w:hint="default"/>
        <w:lang w:val="nl-NL" w:eastAsia="en-US" w:bidi="ar-SA"/>
      </w:rPr>
    </w:lvl>
    <w:lvl w:ilvl="8">
      <w:numFmt w:val="bullet"/>
      <w:lvlText w:val="•"/>
      <w:lvlJc w:val="left"/>
      <w:pPr>
        <w:ind w:left="7467" w:hanging="504"/>
      </w:pPr>
      <w:rPr>
        <w:rFonts w:hint="default"/>
        <w:lang w:val="nl-NL" w:eastAsia="en-US" w:bidi="ar-SA"/>
      </w:rPr>
    </w:lvl>
  </w:abstractNum>
  <w:abstractNum w:abstractNumId="32" w15:restartNumberingAfterBreak="0">
    <w:nsid w:val="6ECA087B"/>
    <w:multiLevelType w:val="hybridMultilevel"/>
    <w:tmpl w:val="34B0CD32"/>
    <w:lvl w:ilvl="0" w:tplc="A3C67EE4">
      <w:numFmt w:val="bullet"/>
      <w:lvlText w:val="-"/>
      <w:lvlJc w:val="left"/>
      <w:pPr>
        <w:ind w:left="1556" w:hanging="360"/>
      </w:pPr>
      <w:rPr>
        <w:rFonts w:ascii="Arial" w:eastAsia="Arial" w:hAnsi="Arial" w:cs="Arial" w:hint="default"/>
        <w:w w:val="99"/>
        <w:sz w:val="20"/>
        <w:szCs w:val="20"/>
        <w:lang w:val="nl-NL" w:eastAsia="en-US" w:bidi="ar-SA"/>
      </w:rPr>
    </w:lvl>
    <w:lvl w:ilvl="1" w:tplc="5C8490D4">
      <w:numFmt w:val="bullet"/>
      <w:lvlText w:val="•"/>
      <w:lvlJc w:val="left"/>
      <w:pPr>
        <w:ind w:left="2334" w:hanging="360"/>
      </w:pPr>
      <w:rPr>
        <w:rFonts w:hint="default"/>
        <w:lang w:val="nl-NL" w:eastAsia="en-US" w:bidi="ar-SA"/>
      </w:rPr>
    </w:lvl>
    <w:lvl w:ilvl="2" w:tplc="8F4AA6BE">
      <w:numFmt w:val="bullet"/>
      <w:lvlText w:val="•"/>
      <w:lvlJc w:val="left"/>
      <w:pPr>
        <w:ind w:left="3109" w:hanging="360"/>
      </w:pPr>
      <w:rPr>
        <w:rFonts w:hint="default"/>
        <w:lang w:val="nl-NL" w:eastAsia="en-US" w:bidi="ar-SA"/>
      </w:rPr>
    </w:lvl>
    <w:lvl w:ilvl="3" w:tplc="37E6C748">
      <w:numFmt w:val="bullet"/>
      <w:lvlText w:val="•"/>
      <w:lvlJc w:val="left"/>
      <w:pPr>
        <w:ind w:left="3883" w:hanging="360"/>
      </w:pPr>
      <w:rPr>
        <w:rFonts w:hint="default"/>
        <w:lang w:val="nl-NL" w:eastAsia="en-US" w:bidi="ar-SA"/>
      </w:rPr>
    </w:lvl>
    <w:lvl w:ilvl="4" w:tplc="BF2EC8DE">
      <w:numFmt w:val="bullet"/>
      <w:lvlText w:val="•"/>
      <w:lvlJc w:val="left"/>
      <w:pPr>
        <w:ind w:left="4658" w:hanging="360"/>
      </w:pPr>
      <w:rPr>
        <w:rFonts w:hint="default"/>
        <w:lang w:val="nl-NL" w:eastAsia="en-US" w:bidi="ar-SA"/>
      </w:rPr>
    </w:lvl>
    <w:lvl w:ilvl="5" w:tplc="9DF2C2A4">
      <w:numFmt w:val="bullet"/>
      <w:lvlText w:val="•"/>
      <w:lvlJc w:val="left"/>
      <w:pPr>
        <w:ind w:left="5433" w:hanging="360"/>
      </w:pPr>
      <w:rPr>
        <w:rFonts w:hint="default"/>
        <w:lang w:val="nl-NL" w:eastAsia="en-US" w:bidi="ar-SA"/>
      </w:rPr>
    </w:lvl>
    <w:lvl w:ilvl="6" w:tplc="C6F676BE">
      <w:numFmt w:val="bullet"/>
      <w:lvlText w:val="•"/>
      <w:lvlJc w:val="left"/>
      <w:pPr>
        <w:ind w:left="6207" w:hanging="360"/>
      </w:pPr>
      <w:rPr>
        <w:rFonts w:hint="default"/>
        <w:lang w:val="nl-NL" w:eastAsia="en-US" w:bidi="ar-SA"/>
      </w:rPr>
    </w:lvl>
    <w:lvl w:ilvl="7" w:tplc="CE483E50">
      <w:numFmt w:val="bullet"/>
      <w:lvlText w:val="•"/>
      <w:lvlJc w:val="left"/>
      <w:pPr>
        <w:ind w:left="6982" w:hanging="360"/>
      </w:pPr>
      <w:rPr>
        <w:rFonts w:hint="default"/>
        <w:lang w:val="nl-NL" w:eastAsia="en-US" w:bidi="ar-SA"/>
      </w:rPr>
    </w:lvl>
    <w:lvl w:ilvl="8" w:tplc="F07A31C0">
      <w:numFmt w:val="bullet"/>
      <w:lvlText w:val="•"/>
      <w:lvlJc w:val="left"/>
      <w:pPr>
        <w:ind w:left="7757" w:hanging="360"/>
      </w:pPr>
      <w:rPr>
        <w:rFonts w:hint="default"/>
        <w:lang w:val="nl-NL" w:eastAsia="en-US" w:bidi="ar-SA"/>
      </w:rPr>
    </w:lvl>
  </w:abstractNum>
  <w:abstractNum w:abstractNumId="33" w15:restartNumberingAfterBreak="0">
    <w:nsid w:val="700961C2"/>
    <w:multiLevelType w:val="hybridMultilevel"/>
    <w:tmpl w:val="26C81E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11F0027"/>
    <w:multiLevelType w:val="hybridMultilevel"/>
    <w:tmpl w:val="C41AA0B0"/>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7177862"/>
    <w:multiLevelType w:val="multilevel"/>
    <w:tmpl w:val="264EFCD8"/>
    <w:lvl w:ilvl="0">
      <w:start w:val="9"/>
      <w:numFmt w:val="decimal"/>
      <w:lvlText w:val="%1"/>
      <w:lvlJc w:val="left"/>
      <w:pPr>
        <w:ind w:left="360" w:hanging="360"/>
      </w:pPr>
      <w:rPr>
        <w:rFonts w:hint="default"/>
      </w:rPr>
    </w:lvl>
    <w:lvl w:ilvl="1">
      <w:start w:val="1"/>
      <w:numFmt w:val="decimal"/>
      <w:lvlText w:val="%1.%2"/>
      <w:lvlJc w:val="left"/>
      <w:pPr>
        <w:ind w:left="-26" w:hanging="360"/>
      </w:pPr>
      <w:rPr>
        <w:rFonts w:hint="default"/>
      </w:rPr>
    </w:lvl>
    <w:lvl w:ilvl="2">
      <w:start w:val="1"/>
      <w:numFmt w:val="decimal"/>
      <w:lvlText w:val="%1.%2.%3"/>
      <w:lvlJc w:val="left"/>
      <w:pPr>
        <w:ind w:left="-52" w:hanging="720"/>
      </w:pPr>
      <w:rPr>
        <w:rFonts w:hint="default"/>
      </w:rPr>
    </w:lvl>
    <w:lvl w:ilvl="3">
      <w:start w:val="1"/>
      <w:numFmt w:val="decimal"/>
      <w:lvlText w:val="%1.%2.%3.%4"/>
      <w:lvlJc w:val="left"/>
      <w:pPr>
        <w:ind w:left="-438" w:hanging="720"/>
      </w:pPr>
      <w:rPr>
        <w:rFonts w:hint="default"/>
      </w:rPr>
    </w:lvl>
    <w:lvl w:ilvl="4">
      <w:start w:val="1"/>
      <w:numFmt w:val="decimal"/>
      <w:lvlText w:val="%1.%2.%3.%4.%5"/>
      <w:lvlJc w:val="left"/>
      <w:pPr>
        <w:ind w:left="-464" w:hanging="108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262" w:hanging="1440"/>
      </w:pPr>
      <w:rPr>
        <w:rFonts w:hint="default"/>
      </w:rPr>
    </w:lvl>
    <w:lvl w:ilvl="8">
      <w:start w:val="1"/>
      <w:numFmt w:val="decimal"/>
      <w:lvlText w:val="%1.%2.%3.%4.%5.%6.%7.%8.%9"/>
      <w:lvlJc w:val="left"/>
      <w:pPr>
        <w:ind w:left="-1648" w:hanging="1440"/>
      </w:pPr>
      <w:rPr>
        <w:rFonts w:hint="default"/>
      </w:rPr>
    </w:lvl>
  </w:abstractNum>
  <w:abstractNum w:abstractNumId="36" w15:restartNumberingAfterBreak="0">
    <w:nsid w:val="7889629B"/>
    <w:multiLevelType w:val="multilevel"/>
    <w:tmpl w:val="7E864B0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F029A"/>
    <w:multiLevelType w:val="multilevel"/>
    <w:tmpl w:val="A50688E0"/>
    <w:lvl w:ilvl="0">
      <w:start w:val="1"/>
      <w:numFmt w:val="upperRoman"/>
      <w:pStyle w:val="CuriaKop4"/>
      <w:lvlText w:val="%1"/>
      <w:lvlJc w:val="left"/>
      <w:pPr>
        <w:tabs>
          <w:tab w:val="num" w:pos="851"/>
        </w:tabs>
        <w:ind w:left="851" w:hanging="851"/>
      </w:pPr>
      <w:rPr>
        <w:rFonts w:ascii="Tahoma" w:hAnsi="Tahoma" w:hint="default"/>
        <w:b/>
        <w:i w:val="0"/>
        <w:caps/>
        <w:sz w:val="22"/>
        <w:szCs w:val="22"/>
      </w:rPr>
    </w:lvl>
    <w:lvl w:ilvl="1">
      <w:start w:val="1"/>
      <w:numFmt w:val="decimal"/>
      <w:pStyle w:val="CuriaKop2"/>
      <w:lvlText w:val="%2"/>
      <w:lvlJc w:val="left"/>
      <w:pPr>
        <w:tabs>
          <w:tab w:val="num" w:pos="851"/>
        </w:tabs>
        <w:ind w:left="851" w:hanging="851"/>
      </w:pPr>
      <w:rPr>
        <w:rFonts w:ascii="Tahoma" w:hAnsi="Tahoma" w:hint="default"/>
        <w:b/>
        <w:i w:val="0"/>
        <w:sz w:val="22"/>
        <w:szCs w:val="22"/>
      </w:rPr>
    </w:lvl>
    <w:lvl w:ilvl="2">
      <w:start w:val="1"/>
      <w:numFmt w:val="decimal"/>
      <w:pStyle w:val="CuriaKop3"/>
      <w:lvlText w:val="%2.%3"/>
      <w:lvlJc w:val="left"/>
      <w:pPr>
        <w:tabs>
          <w:tab w:val="num" w:pos="851"/>
        </w:tabs>
        <w:ind w:left="851" w:hanging="851"/>
      </w:pPr>
      <w:rPr>
        <w:rFonts w:ascii="Tahoma" w:hAnsi="Tahoma" w:hint="default"/>
        <w:b w:val="0"/>
        <w:i w:val="0"/>
        <w:sz w:val="20"/>
        <w:szCs w:val="22"/>
      </w:rPr>
    </w:lvl>
    <w:lvl w:ilvl="3">
      <w:start w:val="1"/>
      <w:numFmt w:val="decimal"/>
      <w:pStyle w:val="CuriaKop4"/>
      <w:lvlText w:val="%2.%3.%4"/>
      <w:lvlJc w:val="left"/>
      <w:pPr>
        <w:tabs>
          <w:tab w:val="num" w:pos="1419"/>
        </w:tabs>
        <w:ind w:left="1419" w:hanging="851"/>
      </w:pPr>
      <w:rPr>
        <w:rFonts w:ascii="Tahoma" w:hAnsi="Tahoma" w:hint="default"/>
        <w:b w:val="0"/>
        <w:i w:val="0"/>
        <w:sz w:val="20"/>
        <w:szCs w:val="22"/>
      </w:rPr>
    </w:lvl>
    <w:lvl w:ilvl="4">
      <w:start w:val="1"/>
      <w:numFmt w:val="lowerLetter"/>
      <w:pStyle w:val="CuriaKop5"/>
      <w:lvlText w:val="(%5)"/>
      <w:lvlJc w:val="left"/>
      <w:pPr>
        <w:tabs>
          <w:tab w:val="num" w:pos="851"/>
        </w:tabs>
        <w:ind w:left="851" w:hanging="851"/>
      </w:pPr>
      <w:rPr>
        <w:rFonts w:ascii="Tahoma" w:hAnsi="Tahoma" w:hint="default"/>
        <w:b w:val="0"/>
        <w:i w:val="0"/>
        <w:sz w:val="22"/>
        <w:szCs w:val="22"/>
      </w:rPr>
    </w:lvl>
    <w:lvl w:ilvl="5">
      <w:start w:val="1"/>
      <w:numFmt w:val="lowerRoman"/>
      <w:pStyle w:val="CuriaKop6"/>
      <w:lvlText w:val="%6"/>
      <w:lvlJc w:val="left"/>
      <w:pPr>
        <w:tabs>
          <w:tab w:val="num" w:pos="851"/>
        </w:tabs>
        <w:ind w:left="851" w:hanging="851"/>
      </w:pPr>
      <w:rPr>
        <w:rFonts w:ascii="Tahoma" w:hAnsi="Tahoma" w:hint="default"/>
        <w:b w:val="0"/>
        <w:i/>
        <w:sz w:val="22"/>
        <w:szCs w:val="22"/>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8" w15:restartNumberingAfterBreak="0">
    <w:nsid w:val="7BC3411D"/>
    <w:multiLevelType w:val="multilevel"/>
    <w:tmpl w:val="AFAE432E"/>
    <w:lvl w:ilvl="0">
      <w:start w:val="7"/>
      <w:numFmt w:val="decimal"/>
      <w:lvlText w:val="%1"/>
      <w:lvlJc w:val="left"/>
      <w:pPr>
        <w:ind w:left="824" w:hanging="709"/>
      </w:pPr>
      <w:rPr>
        <w:rFonts w:hint="default"/>
        <w:lang w:val="nl-NL" w:eastAsia="en-US" w:bidi="ar-SA"/>
      </w:rPr>
    </w:lvl>
    <w:lvl w:ilvl="1">
      <w:start w:val="1"/>
      <w:numFmt w:val="decimal"/>
      <w:lvlText w:val="7.%2."/>
      <w:lvlJc w:val="left"/>
      <w:pPr>
        <w:ind w:left="824" w:hanging="709"/>
      </w:pPr>
      <w:rPr>
        <w:rFonts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39" w15:restartNumberingAfterBreak="0">
    <w:nsid w:val="7BE37C9A"/>
    <w:multiLevelType w:val="multilevel"/>
    <w:tmpl w:val="6C2AF98E"/>
    <w:lvl w:ilvl="0">
      <w:start w:val="9"/>
      <w:numFmt w:val="decimal"/>
      <w:lvlText w:val="%1"/>
      <w:lvlJc w:val="left"/>
      <w:pPr>
        <w:ind w:left="824" w:hanging="709"/>
      </w:pPr>
      <w:rPr>
        <w:rFonts w:hint="default"/>
        <w:lang w:val="nl-NL" w:eastAsia="en-US" w:bidi="ar-SA"/>
      </w:rPr>
    </w:lvl>
    <w:lvl w:ilvl="1">
      <w:start w:val="1"/>
      <w:numFmt w:val="decimal"/>
      <w:lvlText w:val="10.%2"/>
      <w:lvlJc w:val="left"/>
      <w:pPr>
        <w:ind w:left="824" w:hanging="709"/>
      </w:pPr>
      <w:rPr>
        <w:rFonts w:hint="default"/>
        <w:spacing w:val="-1"/>
        <w:w w:val="99"/>
        <w:sz w:val="20"/>
        <w:szCs w:val="20"/>
        <w:lang w:val="nl-NL" w:eastAsia="en-US" w:bidi="ar-SA"/>
      </w:rPr>
    </w:lvl>
    <w:lvl w:ilvl="2">
      <w:start w:val="9"/>
      <w:numFmt w:val="decimal"/>
      <w:lvlText w:val="8.2.%3"/>
      <w:lvlJc w:val="left"/>
      <w:pPr>
        <w:ind w:left="1988" w:hanging="1193"/>
      </w:pPr>
      <w:rPr>
        <w:rFonts w:hint="default"/>
        <w:spacing w:val="-1"/>
        <w:w w:val="99"/>
        <w:sz w:val="20"/>
        <w:szCs w:val="20"/>
        <w:lang w:val="nl-NL" w:eastAsia="en-US" w:bidi="ar-SA"/>
      </w:rPr>
    </w:lvl>
    <w:lvl w:ilvl="3">
      <w:numFmt w:val="bullet"/>
      <w:lvlText w:val="•"/>
      <w:lvlJc w:val="left"/>
      <w:pPr>
        <w:ind w:left="3608" w:hanging="1193"/>
      </w:pPr>
      <w:rPr>
        <w:rFonts w:hint="default"/>
        <w:lang w:val="nl-NL" w:eastAsia="en-US" w:bidi="ar-SA"/>
      </w:rPr>
    </w:lvl>
    <w:lvl w:ilvl="4">
      <w:numFmt w:val="bullet"/>
      <w:lvlText w:val="•"/>
      <w:lvlJc w:val="left"/>
      <w:pPr>
        <w:ind w:left="4422" w:hanging="1193"/>
      </w:pPr>
      <w:rPr>
        <w:rFonts w:hint="default"/>
        <w:lang w:val="nl-NL" w:eastAsia="en-US" w:bidi="ar-SA"/>
      </w:rPr>
    </w:lvl>
    <w:lvl w:ilvl="5">
      <w:numFmt w:val="bullet"/>
      <w:lvlText w:val="•"/>
      <w:lvlJc w:val="left"/>
      <w:pPr>
        <w:ind w:left="5236" w:hanging="1193"/>
      </w:pPr>
      <w:rPr>
        <w:rFonts w:hint="default"/>
        <w:lang w:val="nl-NL" w:eastAsia="en-US" w:bidi="ar-SA"/>
      </w:rPr>
    </w:lvl>
    <w:lvl w:ilvl="6">
      <w:numFmt w:val="bullet"/>
      <w:lvlText w:val="•"/>
      <w:lvlJc w:val="left"/>
      <w:pPr>
        <w:ind w:left="6050" w:hanging="1193"/>
      </w:pPr>
      <w:rPr>
        <w:rFonts w:hint="default"/>
        <w:lang w:val="nl-NL" w:eastAsia="en-US" w:bidi="ar-SA"/>
      </w:rPr>
    </w:lvl>
    <w:lvl w:ilvl="7">
      <w:numFmt w:val="bullet"/>
      <w:lvlText w:val="•"/>
      <w:lvlJc w:val="left"/>
      <w:pPr>
        <w:ind w:left="6864" w:hanging="1193"/>
      </w:pPr>
      <w:rPr>
        <w:rFonts w:hint="default"/>
        <w:lang w:val="nl-NL" w:eastAsia="en-US" w:bidi="ar-SA"/>
      </w:rPr>
    </w:lvl>
    <w:lvl w:ilvl="8">
      <w:numFmt w:val="bullet"/>
      <w:lvlText w:val="•"/>
      <w:lvlJc w:val="left"/>
      <w:pPr>
        <w:ind w:left="7678" w:hanging="1193"/>
      </w:pPr>
      <w:rPr>
        <w:rFonts w:hint="default"/>
        <w:lang w:val="nl-NL" w:eastAsia="en-US" w:bidi="ar-SA"/>
      </w:rPr>
    </w:lvl>
  </w:abstractNum>
  <w:num w:numId="1">
    <w:abstractNumId w:val="33"/>
  </w:num>
  <w:num w:numId="2">
    <w:abstractNumId w:val="8"/>
  </w:num>
  <w:num w:numId="3">
    <w:abstractNumId w:val="11"/>
  </w:num>
  <w:num w:numId="4">
    <w:abstractNumId w:val="2"/>
  </w:num>
  <w:num w:numId="5">
    <w:abstractNumId w:val="0"/>
  </w:num>
  <w:num w:numId="6">
    <w:abstractNumId w:val="13"/>
  </w:num>
  <w:num w:numId="7">
    <w:abstractNumId w:val="20"/>
  </w:num>
  <w:num w:numId="8">
    <w:abstractNumId w:val="1"/>
  </w:num>
  <w:num w:numId="9">
    <w:abstractNumId w:val="24"/>
  </w:num>
  <w:num w:numId="10">
    <w:abstractNumId w:val="16"/>
  </w:num>
  <w:num w:numId="11">
    <w:abstractNumId w:val="26"/>
  </w:num>
  <w:num w:numId="12">
    <w:abstractNumId w:val="23"/>
  </w:num>
  <w:num w:numId="13">
    <w:abstractNumId w:val="7"/>
  </w:num>
  <w:num w:numId="14">
    <w:abstractNumId w:val="4"/>
  </w:num>
  <w:num w:numId="15">
    <w:abstractNumId w:val="9"/>
  </w:num>
  <w:num w:numId="16">
    <w:abstractNumId w:val="18"/>
  </w:num>
  <w:num w:numId="17">
    <w:abstractNumId w:val="14"/>
  </w:num>
  <w:num w:numId="18">
    <w:abstractNumId w:val="34"/>
  </w:num>
  <w:num w:numId="19">
    <w:abstractNumId w:val="19"/>
  </w:num>
  <w:num w:numId="20">
    <w:abstractNumId w:val="17"/>
  </w:num>
  <w:num w:numId="21">
    <w:abstractNumId w:val="21"/>
  </w:num>
  <w:num w:numId="22">
    <w:abstractNumId w:val="29"/>
  </w:num>
  <w:num w:numId="23">
    <w:abstractNumId w:val="36"/>
  </w:num>
  <w:num w:numId="24">
    <w:abstractNumId w:val="6"/>
  </w:num>
  <w:num w:numId="25">
    <w:abstractNumId w:val="37"/>
  </w:num>
  <w:num w:numId="26">
    <w:abstractNumId w:val="12"/>
  </w:num>
  <w:num w:numId="27">
    <w:abstractNumId w:val="30"/>
  </w:num>
  <w:num w:numId="28">
    <w:abstractNumId w:val="31"/>
  </w:num>
  <w:num w:numId="29">
    <w:abstractNumId w:val="35"/>
  </w:num>
  <w:num w:numId="30">
    <w:abstractNumId w:val="10"/>
  </w:num>
  <w:num w:numId="31">
    <w:abstractNumId w:val="22"/>
  </w:num>
  <w:num w:numId="32">
    <w:abstractNumId w:val="39"/>
  </w:num>
  <w:num w:numId="33">
    <w:abstractNumId w:val="32"/>
  </w:num>
  <w:num w:numId="34">
    <w:abstractNumId w:val="38"/>
  </w:num>
  <w:num w:numId="35">
    <w:abstractNumId w:val="15"/>
  </w:num>
  <w:num w:numId="36">
    <w:abstractNumId w:val="5"/>
  </w:num>
  <w:num w:numId="37">
    <w:abstractNumId w:val="3"/>
  </w:num>
  <w:num w:numId="38">
    <w:abstractNumId w:val="25"/>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B5"/>
    <w:rsid w:val="00000514"/>
    <w:rsid w:val="00025910"/>
    <w:rsid w:val="00026026"/>
    <w:rsid w:val="00042312"/>
    <w:rsid w:val="00043A1B"/>
    <w:rsid w:val="000516C7"/>
    <w:rsid w:val="00051CE0"/>
    <w:rsid w:val="00057BC0"/>
    <w:rsid w:val="00065487"/>
    <w:rsid w:val="0006767A"/>
    <w:rsid w:val="00072B71"/>
    <w:rsid w:val="00091E86"/>
    <w:rsid w:val="000924D6"/>
    <w:rsid w:val="00094E21"/>
    <w:rsid w:val="000A3E1F"/>
    <w:rsid w:val="000B2BD7"/>
    <w:rsid w:val="000B6480"/>
    <w:rsid w:val="000B7D3F"/>
    <w:rsid w:val="000C2B31"/>
    <w:rsid w:val="000C71B8"/>
    <w:rsid w:val="000D60B9"/>
    <w:rsid w:val="000D6209"/>
    <w:rsid w:val="000F186D"/>
    <w:rsid w:val="000F203E"/>
    <w:rsid w:val="000F31EC"/>
    <w:rsid w:val="000F6CB2"/>
    <w:rsid w:val="00115166"/>
    <w:rsid w:val="00116070"/>
    <w:rsid w:val="00117A3D"/>
    <w:rsid w:val="00133001"/>
    <w:rsid w:val="001335AB"/>
    <w:rsid w:val="00137EFE"/>
    <w:rsid w:val="001458C2"/>
    <w:rsid w:val="0015032D"/>
    <w:rsid w:val="00156903"/>
    <w:rsid w:val="00156D73"/>
    <w:rsid w:val="001616FA"/>
    <w:rsid w:val="00165259"/>
    <w:rsid w:val="00171A39"/>
    <w:rsid w:val="00174CC4"/>
    <w:rsid w:val="00176C36"/>
    <w:rsid w:val="0018332E"/>
    <w:rsid w:val="001A35EE"/>
    <w:rsid w:val="001B287B"/>
    <w:rsid w:val="001C36D9"/>
    <w:rsid w:val="001C595E"/>
    <w:rsid w:val="001C5F9F"/>
    <w:rsid w:val="001D7F98"/>
    <w:rsid w:val="001E3C21"/>
    <w:rsid w:val="001E6D3E"/>
    <w:rsid w:val="001E7A50"/>
    <w:rsid w:val="00215807"/>
    <w:rsid w:val="00223BA8"/>
    <w:rsid w:val="00225F3C"/>
    <w:rsid w:val="00247F6A"/>
    <w:rsid w:val="00251AEF"/>
    <w:rsid w:val="002564ED"/>
    <w:rsid w:val="00267A62"/>
    <w:rsid w:val="00282CF8"/>
    <w:rsid w:val="00287D2B"/>
    <w:rsid w:val="002916BE"/>
    <w:rsid w:val="00297231"/>
    <w:rsid w:val="002A375A"/>
    <w:rsid w:val="002A67E0"/>
    <w:rsid w:val="002B00A6"/>
    <w:rsid w:val="002B1B34"/>
    <w:rsid w:val="002B2D0B"/>
    <w:rsid w:val="002B5185"/>
    <w:rsid w:val="002B5767"/>
    <w:rsid w:val="002B71CA"/>
    <w:rsid w:val="002C5C61"/>
    <w:rsid w:val="002D2233"/>
    <w:rsid w:val="002E08E7"/>
    <w:rsid w:val="002F04AB"/>
    <w:rsid w:val="002F0A3F"/>
    <w:rsid w:val="002F40BC"/>
    <w:rsid w:val="002F509C"/>
    <w:rsid w:val="00301DAF"/>
    <w:rsid w:val="003021E7"/>
    <w:rsid w:val="00314CC2"/>
    <w:rsid w:val="003234CE"/>
    <w:rsid w:val="0032540E"/>
    <w:rsid w:val="00331F51"/>
    <w:rsid w:val="00332027"/>
    <w:rsid w:val="00340984"/>
    <w:rsid w:val="003446FD"/>
    <w:rsid w:val="0034578B"/>
    <w:rsid w:val="0034668D"/>
    <w:rsid w:val="00350719"/>
    <w:rsid w:val="00350B8A"/>
    <w:rsid w:val="00352735"/>
    <w:rsid w:val="003546CB"/>
    <w:rsid w:val="00357BA5"/>
    <w:rsid w:val="00371ED1"/>
    <w:rsid w:val="00372501"/>
    <w:rsid w:val="003846A6"/>
    <w:rsid w:val="003B6A08"/>
    <w:rsid w:val="003C02C2"/>
    <w:rsid w:val="003C11C7"/>
    <w:rsid w:val="003C6B11"/>
    <w:rsid w:val="003D0BBC"/>
    <w:rsid w:val="003E399C"/>
    <w:rsid w:val="003F4DFE"/>
    <w:rsid w:val="004019F8"/>
    <w:rsid w:val="00405CA7"/>
    <w:rsid w:val="004075B5"/>
    <w:rsid w:val="00416414"/>
    <w:rsid w:val="00417F44"/>
    <w:rsid w:val="00422F62"/>
    <w:rsid w:val="00432DB7"/>
    <w:rsid w:val="00435A20"/>
    <w:rsid w:val="00440834"/>
    <w:rsid w:val="004412CA"/>
    <w:rsid w:val="004436B0"/>
    <w:rsid w:val="00443985"/>
    <w:rsid w:val="00453A57"/>
    <w:rsid w:val="00470459"/>
    <w:rsid w:val="004746A4"/>
    <w:rsid w:val="00475DFA"/>
    <w:rsid w:val="00481544"/>
    <w:rsid w:val="00485C75"/>
    <w:rsid w:val="00487073"/>
    <w:rsid w:val="0049407B"/>
    <w:rsid w:val="0049413A"/>
    <w:rsid w:val="00494F90"/>
    <w:rsid w:val="004A17E4"/>
    <w:rsid w:val="004A1B5C"/>
    <w:rsid w:val="004A5166"/>
    <w:rsid w:val="004B4B74"/>
    <w:rsid w:val="004C3E07"/>
    <w:rsid w:val="004C4ABC"/>
    <w:rsid w:val="004C6929"/>
    <w:rsid w:val="004D18E9"/>
    <w:rsid w:val="004D39D1"/>
    <w:rsid w:val="004E0345"/>
    <w:rsid w:val="004E0B4F"/>
    <w:rsid w:val="004F495D"/>
    <w:rsid w:val="00500DD2"/>
    <w:rsid w:val="0051193E"/>
    <w:rsid w:val="005127BD"/>
    <w:rsid w:val="005157E5"/>
    <w:rsid w:val="00515DE3"/>
    <w:rsid w:val="0052078C"/>
    <w:rsid w:val="005209A9"/>
    <w:rsid w:val="0052251B"/>
    <w:rsid w:val="00523660"/>
    <w:rsid w:val="005248FC"/>
    <w:rsid w:val="005374FC"/>
    <w:rsid w:val="005430E2"/>
    <w:rsid w:val="0057415E"/>
    <w:rsid w:val="0057517E"/>
    <w:rsid w:val="00580B9C"/>
    <w:rsid w:val="00590184"/>
    <w:rsid w:val="005927D2"/>
    <w:rsid w:val="0059756B"/>
    <w:rsid w:val="005A09A2"/>
    <w:rsid w:val="005A59AD"/>
    <w:rsid w:val="005A75D7"/>
    <w:rsid w:val="005B3BD5"/>
    <w:rsid w:val="005D4D19"/>
    <w:rsid w:val="005D5FC6"/>
    <w:rsid w:val="005E1D1E"/>
    <w:rsid w:val="005E1F68"/>
    <w:rsid w:val="005E5694"/>
    <w:rsid w:val="005E58D1"/>
    <w:rsid w:val="005F1018"/>
    <w:rsid w:val="00601861"/>
    <w:rsid w:val="006040CC"/>
    <w:rsid w:val="00606524"/>
    <w:rsid w:val="00606D51"/>
    <w:rsid w:val="00607530"/>
    <w:rsid w:val="00614DB9"/>
    <w:rsid w:val="006150E9"/>
    <w:rsid w:val="0061607C"/>
    <w:rsid w:val="006317AB"/>
    <w:rsid w:val="00637402"/>
    <w:rsid w:val="00643DE1"/>
    <w:rsid w:val="00644B23"/>
    <w:rsid w:val="006477DF"/>
    <w:rsid w:val="00653B82"/>
    <w:rsid w:val="00654C7C"/>
    <w:rsid w:val="0066263E"/>
    <w:rsid w:val="00663BEB"/>
    <w:rsid w:val="00663C0B"/>
    <w:rsid w:val="00666E66"/>
    <w:rsid w:val="00682E5A"/>
    <w:rsid w:val="00684507"/>
    <w:rsid w:val="0068470C"/>
    <w:rsid w:val="00685ED5"/>
    <w:rsid w:val="0069051C"/>
    <w:rsid w:val="006A47DE"/>
    <w:rsid w:val="006B46C2"/>
    <w:rsid w:val="006B5323"/>
    <w:rsid w:val="006B55EC"/>
    <w:rsid w:val="006C60E7"/>
    <w:rsid w:val="006D0A09"/>
    <w:rsid w:val="006D428E"/>
    <w:rsid w:val="006E39F8"/>
    <w:rsid w:val="006E500B"/>
    <w:rsid w:val="006F026E"/>
    <w:rsid w:val="006F308E"/>
    <w:rsid w:val="006F4241"/>
    <w:rsid w:val="007056F7"/>
    <w:rsid w:val="007100ED"/>
    <w:rsid w:val="007171FD"/>
    <w:rsid w:val="00730CD3"/>
    <w:rsid w:val="00742FBA"/>
    <w:rsid w:val="00746CB6"/>
    <w:rsid w:val="00752909"/>
    <w:rsid w:val="00762C79"/>
    <w:rsid w:val="00776EAA"/>
    <w:rsid w:val="00784777"/>
    <w:rsid w:val="00786ADD"/>
    <w:rsid w:val="00792C2D"/>
    <w:rsid w:val="007947DD"/>
    <w:rsid w:val="007A06C8"/>
    <w:rsid w:val="007A3964"/>
    <w:rsid w:val="007A42BA"/>
    <w:rsid w:val="007A6B31"/>
    <w:rsid w:val="007B5D65"/>
    <w:rsid w:val="007D510E"/>
    <w:rsid w:val="007E2C1C"/>
    <w:rsid w:val="007E7395"/>
    <w:rsid w:val="007E76ED"/>
    <w:rsid w:val="007E7732"/>
    <w:rsid w:val="007F1755"/>
    <w:rsid w:val="007F31B3"/>
    <w:rsid w:val="007F4375"/>
    <w:rsid w:val="00801D3C"/>
    <w:rsid w:val="00806DB9"/>
    <w:rsid w:val="008169AC"/>
    <w:rsid w:val="00816AC4"/>
    <w:rsid w:val="00820E54"/>
    <w:rsid w:val="00826956"/>
    <w:rsid w:val="0083199B"/>
    <w:rsid w:val="00832D2E"/>
    <w:rsid w:val="008464BC"/>
    <w:rsid w:val="00850B8D"/>
    <w:rsid w:val="00851DD6"/>
    <w:rsid w:val="008563FD"/>
    <w:rsid w:val="00856797"/>
    <w:rsid w:val="00870D60"/>
    <w:rsid w:val="00870E05"/>
    <w:rsid w:val="00877126"/>
    <w:rsid w:val="00882381"/>
    <w:rsid w:val="008933D1"/>
    <w:rsid w:val="00897689"/>
    <w:rsid w:val="008A26FC"/>
    <w:rsid w:val="008A287C"/>
    <w:rsid w:val="008A5B99"/>
    <w:rsid w:val="008B3D19"/>
    <w:rsid w:val="008C60B6"/>
    <w:rsid w:val="008D2023"/>
    <w:rsid w:val="008D7511"/>
    <w:rsid w:val="008E17B3"/>
    <w:rsid w:val="008E3325"/>
    <w:rsid w:val="008F25AC"/>
    <w:rsid w:val="008F51B6"/>
    <w:rsid w:val="008F5B5E"/>
    <w:rsid w:val="009119A2"/>
    <w:rsid w:val="00930FFA"/>
    <w:rsid w:val="009453ED"/>
    <w:rsid w:val="009455E6"/>
    <w:rsid w:val="0094589F"/>
    <w:rsid w:val="0095347F"/>
    <w:rsid w:val="0095521D"/>
    <w:rsid w:val="00960059"/>
    <w:rsid w:val="009640E6"/>
    <w:rsid w:val="00966845"/>
    <w:rsid w:val="009776B5"/>
    <w:rsid w:val="00977CDB"/>
    <w:rsid w:val="00981D38"/>
    <w:rsid w:val="00984912"/>
    <w:rsid w:val="009900D1"/>
    <w:rsid w:val="0099739D"/>
    <w:rsid w:val="009A007B"/>
    <w:rsid w:val="009A1FD0"/>
    <w:rsid w:val="009A2407"/>
    <w:rsid w:val="009A5BE1"/>
    <w:rsid w:val="009C15E9"/>
    <w:rsid w:val="009C3829"/>
    <w:rsid w:val="009C5137"/>
    <w:rsid w:val="009C76FB"/>
    <w:rsid w:val="009D6762"/>
    <w:rsid w:val="009E0504"/>
    <w:rsid w:val="009E5863"/>
    <w:rsid w:val="009F518A"/>
    <w:rsid w:val="009F6D06"/>
    <w:rsid w:val="009F732C"/>
    <w:rsid w:val="00A02AF0"/>
    <w:rsid w:val="00A034A5"/>
    <w:rsid w:val="00A10205"/>
    <w:rsid w:val="00A10361"/>
    <w:rsid w:val="00A160AA"/>
    <w:rsid w:val="00A23538"/>
    <w:rsid w:val="00A40A37"/>
    <w:rsid w:val="00A40E66"/>
    <w:rsid w:val="00A41C2F"/>
    <w:rsid w:val="00A44036"/>
    <w:rsid w:val="00A51660"/>
    <w:rsid w:val="00A550D1"/>
    <w:rsid w:val="00A609DF"/>
    <w:rsid w:val="00A673C6"/>
    <w:rsid w:val="00A710B6"/>
    <w:rsid w:val="00A740C3"/>
    <w:rsid w:val="00A74553"/>
    <w:rsid w:val="00A7625D"/>
    <w:rsid w:val="00A76D03"/>
    <w:rsid w:val="00A77859"/>
    <w:rsid w:val="00A83A0C"/>
    <w:rsid w:val="00A85C97"/>
    <w:rsid w:val="00A867EE"/>
    <w:rsid w:val="00A9750A"/>
    <w:rsid w:val="00AA08AA"/>
    <w:rsid w:val="00AA39FE"/>
    <w:rsid w:val="00AA7EEB"/>
    <w:rsid w:val="00AB6226"/>
    <w:rsid w:val="00AC0407"/>
    <w:rsid w:val="00AD3AD4"/>
    <w:rsid w:val="00AD7013"/>
    <w:rsid w:val="00AE0E8C"/>
    <w:rsid w:val="00AE24CE"/>
    <w:rsid w:val="00AF22E4"/>
    <w:rsid w:val="00AF2CD1"/>
    <w:rsid w:val="00AF3B6D"/>
    <w:rsid w:val="00AF6E85"/>
    <w:rsid w:val="00AF7030"/>
    <w:rsid w:val="00B01D1D"/>
    <w:rsid w:val="00B10161"/>
    <w:rsid w:val="00B113BB"/>
    <w:rsid w:val="00B14211"/>
    <w:rsid w:val="00B21B69"/>
    <w:rsid w:val="00B2590F"/>
    <w:rsid w:val="00B33FA1"/>
    <w:rsid w:val="00B35514"/>
    <w:rsid w:val="00B45901"/>
    <w:rsid w:val="00B536FC"/>
    <w:rsid w:val="00B60967"/>
    <w:rsid w:val="00B737AB"/>
    <w:rsid w:val="00B75D8C"/>
    <w:rsid w:val="00B84C0E"/>
    <w:rsid w:val="00B85DF5"/>
    <w:rsid w:val="00B9341A"/>
    <w:rsid w:val="00B9459D"/>
    <w:rsid w:val="00BA0C90"/>
    <w:rsid w:val="00BB59AB"/>
    <w:rsid w:val="00BC5B84"/>
    <w:rsid w:val="00BD3EFA"/>
    <w:rsid w:val="00BE05F2"/>
    <w:rsid w:val="00BF06D0"/>
    <w:rsid w:val="00C1503E"/>
    <w:rsid w:val="00C15F81"/>
    <w:rsid w:val="00C17245"/>
    <w:rsid w:val="00C31E21"/>
    <w:rsid w:val="00C34BC4"/>
    <w:rsid w:val="00C42AAF"/>
    <w:rsid w:val="00C46820"/>
    <w:rsid w:val="00C5146E"/>
    <w:rsid w:val="00C61F68"/>
    <w:rsid w:val="00C62AB4"/>
    <w:rsid w:val="00C64748"/>
    <w:rsid w:val="00C73A7E"/>
    <w:rsid w:val="00C753E1"/>
    <w:rsid w:val="00C82502"/>
    <w:rsid w:val="00C82A7E"/>
    <w:rsid w:val="00C835AD"/>
    <w:rsid w:val="00C84A24"/>
    <w:rsid w:val="00C865F5"/>
    <w:rsid w:val="00C90230"/>
    <w:rsid w:val="00C92746"/>
    <w:rsid w:val="00C95286"/>
    <w:rsid w:val="00CA51E6"/>
    <w:rsid w:val="00CB75F3"/>
    <w:rsid w:val="00CC3D15"/>
    <w:rsid w:val="00CC4A2D"/>
    <w:rsid w:val="00CC562F"/>
    <w:rsid w:val="00CD2BDC"/>
    <w:rsid w:val="00CD675B"/>
    <w:rsid w:val="00CE12D3"/>
    <w:rsid w:val="00CE4F13"/>
    <w:rsid w:val="00CE5F97"/>
    <w:rsid w:val="00CE74B1"/>
    <w:rsid w:val="00CE7BD4"/>
    <w:rsid w:val="00CF62DF"/>
    <w:rsid w:val="00CF68D3"/>
    <w:rsid w:val="00CF711C"/>
    <w:rsid w:val="00D00FF6"/>
    <w:rsid w:val="00D040B0"/>
    <w:rsid w:val="00D21692"/>
    <w:rsid w:val="00D31560"/>
    <w:rsid w:val="00D3198D"/>
    <w:rsid w:val="00D35080"/>
    <w:rsid w:val="00D44690"/>
    <w:rsid w:val="00D460E2"/>
    <w:rsid w:val="00D51F97"/>
    <w:rsid w:val="00D526A1"/>
    <w:rsid w:val="00D60647"/>
    <w:rsid w:val="00D737EF"/>
    <w:rsid w:val="00D835E4"/>
    <w:rsid w:val="00D9780B"/>
    <w:rsid w:val="00DA087C"/>
    <w:rsid w:val="00DA4507"/>
    <w:rsid w:val="00DA5F50"/>
    <w:rsid w:val="00DB1921"/>
    <w:rsid w:val="00DB2CC4"/>
    <w:rsid w:val="00DC28D2"/>
    <w:rsid w:val="00DC65F4"/>
    <w:rsid w:val="00DD318E"/>
    <w:rsid w:val="00DE2385"/>
    <w:rsid w:val="00DE2EC7"/>
    <w:rsid w:val="00DE44A1"/>
    <w:rsid w:val="00DE7D00"/>
    <w:rsid w:val="00DF2786"/>
    <w:rsid w:val="00DF5DB2"/>
    <w:rsid w:val="00E011FA"/>
    <w:rsid w:val="00E052FC"/>
    <w:rsid w:val="00E10FDE"/>
    <w:rsid w:val="00E12FDA"/>
    <w:rsid w:val="00E1470C"/>
    <w:rsid w:val="00E15996"/>
    <w:rsid w:val="00E161EC"/>
    <w:rsid w:val="00E22B27"/>
    <w:rsid w:val="00E35B71"/>
    <w:rsid w:val="00E4576D"/>
    <w:rsid w:val="00E5176B"/>
    <w:rsid w:val="00E51FA7"/>
    <w:rsid w:val="00E53F60"/>
    <w:rsid w:val="00E61E4A"/>
    <w:rsid w:val="00E6678F"/>
    <w:rsid w:val="00E74BA9"/>
    <w:rsid w:val="00E8615C"/>
    <w:rsid w:val="00E87325"/>
    <w:rsid w:val="00E90DA2"/>
    <w:rsid w:val="00E92D9A"/>
    <w:rsid w:val="00EA00F3"/>
    <w:rsid w:val="00EA1F85"/>
    <w:rsid w:val="00EA43E5"/>
    <w:rsid w:val="00EB3021"/>
    <w:rsid w:val="00EB7DAA"/>
    <w:rsid w:val="00ED1E30"/>
    <w:rsid w:val="00EE5638"/>
    <w:rsid w:val="00EF33DC"/>
    <w:rsid w:val="00EF3EE5"/>
    <w:rsid w:val="00F13856"/>
    <w:rsid w:val="00F204C7"/>
    <w:rsid w:val="00F20916"/>
    <w:rsid w:val="00F2099E"/>
    <w:rsid w:val="00F21151"/>
    <w:rsid w:val="00F27E2E"/>
    <w:rsid w:val="00F30677"/>
    <w:rsid w:val="00F32925"/>
    <w:rsid w:val="00F52742"/>
    <w:rsid w:val="00F57121"/>
    <w:rsid w:val="00F57ACB"/>
    <w:rsid w:val="00F674D5"/>
    <w:rsid w:val="00F74B16"/>
    <w:rsid w:val="00FA4896"/>
    <w:rsid w:val="00FA7DC3"/>
    <w:rsid w:val="00FB141E"/>
    <w:rsid w:val="00FB1CDC"/>
    <w:rsid w:val="00FB4EAC"/>
    <w:rsid w:val="00FC451D"/>
    <w:rsid w:val="00FC6972"/>
    <w:rsid w:val="00FC6CFE"/>
    <w:rsid w:val="00FD087E"/>
    <w:rsid w:val="00FD10C9"/>
    <w:rsid w:val="00FE1743"/>
    <w:rsid w:val="00FE4EEC"/>
    <w:rsid w:val="00FE557D"/>
    <w:rsid w:val="00FE5FDF"/>
    <w:rsid w:val="00FF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3199"/>
  <w15:docId w15:val="{E5E90802-C4EC-461E-8CB7-D426C4E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DB9"/>
    <w:pPr>
      <w:spacing w:after="0" w:line="240" w:lineRule="auto"/>
      <w:ind w:firstLine="709"/>
      <w:jc w:val="both"/>
    </w:pPr>
    <w:rPr>
      <w:rFonts w:ascii="Courier New" w:eastAsia="Times New Roman" w:hAnsi="Courier New" w:cs="Times New Roman"/>
      <w:sz w:val="24"/>
      <w:szCs w:val="20"/>
      <w:lang w:val="nl-NL" w:eastAsia="nl-NL"/>
    </w:rPr>
  </w:style>
  <w:style w:type="paragraph" w:styleId="Kop1">
    <w:name w:val="heading 1"/>
    <w:basedOn w:val="Standaard"/>
    <w:next w:val="Standaard"/>
    <w:link w:val="Kop1Char"/>
    <w:qFormat/>
    <w:rsid w:val="009776B5"/>
    <w:pPr>
      <w:keepNext/>
      <w:jc w:val="center"/>
      <w:outlineLvl w:val="0"/>
    </w:pPr>
    <w:rPr>
      <w:rFonts w:ascii="Times New Roman" w:hAnsi="Times New Roman"/>
      <w:b/>
      <w:bCs/>
    </w:rPr>
  </w:style>
  <w:style w:type="paragraph" w:styleId="Kop2">
    <w:name w:val="heading 2"/>
    <w:basedOn w:val="Standaard"/>
    <w:next w:val="Standaard"/>
    <w:link w:val="Kop2Char"/>
    <w:qFormat/>
    <w:rsid w:val="009776B5"/>
    <w:pPr>
      <w:keepNext/>
      <w:outlineLvl w:val="1"/>
    </w:pPr>
    <w:rPr>
      <w:rFonts w:ascii="Times New Roman" w:hAnsi="Times New Roman"/>
      <w:u w:val="single"/>
    </w:rPr>
  </w:style>
  <w:style w:type="paragraph" w:styleId="Kop4">
    <w:name w:val="heading 4"/>
    <w:basedOn w:val="Standaard"/>
    <w:next w:val="Standaard"/>
    <w:link w:val="Kop4Char"/>
    <w:qFormat/>
    <w:rsid w:val="009776B5"/>
    <w:pPr>
      <w:keepNext/>
      <w:ind w:firstLine="0"/>
      <w:jc w:val="center"/>
      <w:outlineLvl w:val="3"/>
    </w:pPr>
    <w:rPr>
      <w:rFonts w:ascii="Times New Roman" w:hAnsi="Times New Roman"/>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76B5"/>
    <w:rPr>
      <w:rFonts w:ascii="Times New Roman" w:eastAsia="Times New Roman" w:hAnsi="Times New Roman" w:cs="Times New Roman"/>
      <w:b/>
      <w:bCs/>
      <w:sz w:val="24"/>
      <w:szCs w:val="20"/>
      <w:lang w:val="nl-NL" w:eastAsia="nl-NL"/>
    </w:rPr>
  </w:style>
  <w:style w:type="character" w:customStyle="1" w:styleId="Kop2Char">
    <w:name w:val="Kop 2 Char"/>
    <w:basedOn w:val="Standaardalinea-lettertype"/>
    <w:link w:val="Kop2"/>
    <w:rsid w:val="009776B5"/>
    <w:rPr>
      <w:rFonts w:ascii="Times New Roman" w:eastAsia="Times New Roman" w:hAnsi="Times New Roman" w:cs="Times New Roman"/>
      <w:sz w:val="24"/>
      <w:szCs w:val="20"/>
      <w:u w:val="single"/>
      <w:lang w:val="nl-NL" w:eastAsia="nl-NL"/>
    </w:rPr>
  </w:style>
  <w:style w:type="character" w:customStyle="1" w:styleId="Kop4Char">
    <w:name w:val="Kop 4 Char"/>
    <w:basedOn w:val="Standaardalinea-lettertype"/>
    <w:link w:val="Kop4"/>
    <w:rsid w:val="009776B5"/>
    <w:rPr>
      <w:rFonts w:ascii="Times New Roman" w:eastAsia="Times New Roman" w:hAnsi="Times New Roman" w:cs="Times New Roman"/>
      <w:b/>
      <w:bCs/>
      <w:sz w:val="24"/>
      <w:szCs w:val="20"/>
      <w:u w:val="single"/>
      <w:lang w:val="nl-NL" w:eastAsia="nl-NL"/>
    </w:rPr>
  </w:style>
  <w:style w:type="character" w:styleId="Voetnootmarkering">
    <w:name w:val="footnote reference"/>
    <w:semiHidden/>
    <w:rsid w:val="009776B5"/>
  </w:style>
  <w:style w:type="paragraph" w:styleId="Koptekst">
    <w:name w:val="header"/>
    <w:basedOn w:val="Standaard"/>
    <w:link w:val="KoptekstChar"/>
    <w:rsid w:val="009776B5"/>
    <w:pPr>
      <w:tabs>
        <w:tab w:val="center" w:pos="4536"/>
        <w:tab w:val="right" w:pos="9072"/>
      </w:tabs>
    </w:pPr>
  </w:style>
  <w:style w:type="character" w:customStyle="1" w:styleId="KoptekstChar">
    <w:name w:val="Koptekst Char"/>
    <w:basedOn w:val="Standaardalinea-lettertype"/>
    <w:link w:val="Koptekst"/>
    <w:rsid w:val="009776B5"/>
    <w:rPr>
      <w:rFonts w:ascii="Courier New" w:eastAsia="Times New Roman" w:hAnsi="Courier New" w:cs="Times New Roman"/>
      <w:sz w:val="24"/>
      <w:szCs w:val="20"/>
      <w:lang w:val="nl-NL" w:eastAsia="nl-NL"/>
    </w:rPr>
  </w:style>
  <w:style w:type="paragraph" w:styleId="Plattetekstinspringen2">
    <w:name w:val="Body Text Indent 2"/>
    <w:basedOn w:val="Standaard"/>
    <w:link w:val="Plattetekstinspringen2Char"/>
    <w:rsid w:val="009776B5"/>
    <w:rPr>
      <w:rFonts w:ascii="Times New Roman" w:hAnsi="Times New Roman"/>
    </w:rPr>
  </w:style>
  <w:style w:type="character" w:customStyle="1" w:styleId="Plattetekstinspringen2Char">
    <w:name w:val="Platte tekst inspringen 2 Char"/>
    <w:basedOn w:val="Standaardalinea-lettertype"/>
    <w:link w:val="Plattetekstinspringen2"/>
    <w:rsid w:val="009776B5"/>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9776B5"/>
  </w:style>
  <w:style w:type="paragraph" w:styleId="Voetnoottekst">
    <w:name w:val="footnote text"/>
    <w:basedOn w:val="Standaard"/>
    <w:link w:val="VoetnoottekstChar"/>
    <w:rsid w:val="009776B5"/>
    <w:rPr>
      <w:sz w:val="20"/>
      <w:lang w:val="fr-BE"/>
    </w:rPr>
  </w:style>
  <w:style w:type="character" w:customStyle="1" w:styleId="VoetnoottekstChar">
    <w:name w:val="Voetnoottekst Char"/>
    <w:basedOn w:val="Standaardalinea-lettertype"/>
    <w:link w:val="Voetnoottekst"/>
    <w:rsid w:val="009776B5"/>
    <w:rPr>
      <w:rFonts w:ascii="Courier New" w:eastAsia="Times New Roman" w:hAnsi="Courier New" w:cs="Times New Roman"/>
      <w:sz w:val="20"/>
      <w:szCs w:val="20"/>
      <w:lang w:val="fr-BE" w:eastAsia="nl-NL"/>
    </w:rPr>
  </w:style>
  <w:style w:type="paragraph" w:customStyle="1" w:styleId="Doorhaling">
    <w:name w:val="Doorhaling"/>
    <w:rsid w:val="00A74553"/>
    <w:pPr>
      <w:spacing w:after="0" w:line="240" w:lineRule="auto"/>
    </w:pPr>
    <w:rPr>
      <w:rFonts w:ascii="Courier New" w:eastAsia="Times New Roman" w:hAnsi="Courier New" w:cs="Times New Roman"/>
      <w:sz w:val="16"/>
      <w:szCs w:val="16"/>
      <w:lang w:eastAsia="nl-NL"/>
    </w:rPr>
  </w:style>
  <w:style w:type="character" w:styleId="Nadruk">
    <w:name w:val="Emphasis"/>
    <w:qFormat/>
    <w:rsid w:val="00E12FDA"/>
    <w:rPr>
      <w:i/>
      <w:iCs/>
    </w:rPr>
  </w:style>
  <w:style w:type="paragraph" w:styleId="Lijstalinea">
    <w:name w:val="List Paragraph"/>
    <w:basedOn w:val="Standaard"/>
    <w:uiPriority w:val="1"/>
    <w:qFormat/>
    <w:rsid w:val="00422F62"/>
    <w:pPr>
      <w:ind w:left="720"/>
      <w:contextualSpacing/>
    </w:pPr>
  </w:style>
  <w:style w:type="paragraph" w:customStyle="1" w:styleId="NormalNummeren">
    <w:name w:val="Normal Nummeren"/>
    <w:basedOn w:val="Standaard"/>
    <w:rsid w:val="00282CF8"/>
    <w:pPr>
      <w:numPr>
        <w:numId w:val="4"/>
      </w:numPr>
      <w:suppressLineNumbers/>
    </w:pPr>
    <w:rPr>
      <w:rFonts w:ascii="Times New Roman" w:hAnsi="Times New Roman"/>
    </w:rPr>
  </w:style>
  <w:style w:type="paragraph" w:styleId="Tekstzonderopmaak">
    <w:name w:val="Plain Text"/>
    <w:basedOn w:val="Standaard"/>
    <w:link w:val="TekstzonderopmaakChar"/>
    <w:rsid w:val="00282CF8"/>
    <w:pPr>
      <w:ind w:firstLine="0"/>
    </w:pPr>
    <w:rPr>
      <w:sz w:val="23"/>
    </w:rPr>
  </w:style>
  <w:style w:type="character" w:customStyle="1" w:styleId="TekstzonderopmaakChar">
    <w:name w:val="Tekst zonder opmaak Char"/>
    <w:basedOn w:val="Standaardalinea-lettertype"/>
    <w:link w:val="Tekstzonderopmaak"/>
    <w:rsid w:val="00282CF8"/>
    <w:rPr>
      <w:rFonts w:ascii="Courier New" w:eastAsia="Times New Roman" w:hAnsi="Courier New" w:cs="Times New Roman"/>
      <w:sz w:val="23"/>
      <w:szCs w:val="20"/>
      <w:lang w:val="nl-NL" w:eastAsia="nl-NL"/>
    </w:rPr>
  </w:style>
  <w:style w:type="paragraph" w:customStyle="1" w:styleId="CellBody">
    <w:name w:val="CellBody"/>
    <w:basedOn w:val="Standaard"/>
    <w:rsid w:val="00D526A1"/>
    <w:pPr>
      <w:spacing w:before="60" w:after="60" w:line="290" w:lineRule="auto"/>
      <w:ind w:firstLine="0"/>
      <w:jc w:val="left"/>
    </w:pPr>
    <w:rPr>
      <w:rFonts w:ascii="Arial" w:hAnsi="Arial"/>
      <w:kern w:val="20"/>
      <w:sz w:val="20"/>
      <w:lang w:val="fr-BE" w:eastAsia="en-US"/>
    </w:rPr>
  </w:style>
  <w:style w:type="paragraph" w:styleId="Plattetekst3">
    <w:name w:val="Body Text 3"/>
    <w:basedOn w:val="Standaard"/>
    <w:link w:val="Plattetekst3Char"/>
    <w:uiPriority w:val="99"/>
    <w:semiHidden/>
    <w:unhideWhenUsed/>
    <w:rsid w:val="00AF3B6D"/>
    <w:pPr>
      <w:spacing w:after="120"/>
    </w:pPr>
    <w:rPr>
      <w:sz w:val="16"/>
      <w:szCs w:val="16"/>
    </w:rPr>
  </w:style>
  <w:style w:type="character" w:customStyle="1" w:styleId="Plattetekst3Char">
    <w:name w:val="Platte tekst 3 Char"/>
    <w:basedOn w:val="Standaardalinea-lettertype"/>
    <w:link w:val="Plattetekst3"/>
    <w:uiPriority w:val="99"/>
    <w:semiHidden/>
    <w:rsid w:val="00AF3B6D"/>
    <w:rPr>
      <w:rFonts w:ascii="Courier New" w:eastAsia="Times New Roman" w:hAnsi="Courier New" w:cs="Times New Roman"/>
      <w:sz w:val="16"/>
      <w:szCs w:val="16"/>
      <w:lang w:val="nl-NL" w:eastAsia="nl-NL"/>
    </w:rPr>
  </w:style>
  <w:style w:type="paragraph" w:styleId="Ballontekst">
    <w:name w:val="Balloon Text"/>
    <w:basedOn w:val="Standaard"/>
    <w:link w:val="BallontekstChar"/>
    <w:uiPriority w:val="99"/>
    <w:semiHidden/>
    <w:unhideWhenUsed/>
    <w:rsid w:val="004019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9F8"/>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unhideWhenUsed/>
    <w:rsid w:val="00BC5B84"/>
    <w:rPr>
      <w:sz w:val="16"/>
      <w:szCs w:val="16"/>
    </w:rPr>
  </w:style>
  <w:style w:type="paragraph" w:styleId="Tekstopmerking">
    <w:name w:val="annotation text"/>
    <w:basedOn w:val="Standaard"/>
    <w:link w:val="TekstopmerkingChar"/>
    <w:uiPriority w:val="99"/>
    <w:unhideWhenUsed/>
    <w:rsid w:val="00BC5B84"/>
    <w:rPr>
      <w:sz w:val="20"/>
    </w:rPr>
  </w:style>
  <w:style w:type="character" w:customStyle="1" w:styleId="TekstopmerkingChar">
    <w:name w:val="Tekst opmerking Char"/>
    <w:basedOn w:val="Standaardalinea-lettertype"/>
    <w:link w:val="Tekstopmerking"/>
    <w:uiPriority w:val="99"/>
    <w:rsid w:val="00BC5B84"/>
    <w:rPr>
      <w:rFonts w:ascii="Courier New" w:eastAsia="Times New Roman" w:hAnsi="Courier Ne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C5B84"/>
    <w:rPr>
      <w:b/>
      <w:bCs/>
    </w:rPr>
  </w:style>
  <w:style w:type="character" w:customStyle="1" w:styleId="OnderwerpvanopmerkingChar">
    <w:name w:val="Onderwerp van opmerking Char"/>
    <w:basedOn w:val="TekstopmerkingChar"/>
    <w:link w:val="Onderwerpvanopmerking"/>
    <w:uiPriority w:val="99"/>
    <w:semiHidden/>
    <w:rsid w:val="00BC5B84"/>
    <w:rPr>
      <w:rFonts w:ascii="Courier New" w:eastAsia="Times New Roman" w:hAnsi="Courier New" w:cs="Times New Roman"/>
      <w:b/>
      <w:bCs/>
      <w:sz w:val="20"/>
      <w:szCs w:val="20"/>
      <w:lang w:val="nl-NL" w:eastAsia="nl-NL"/>
    </w:rPr>
  </w:style>
  <w:style w:type="paragraph" w:styleId="Plattetekst">
    <w:name w:val="Body Text"/>
    <w:basedOn w:val="Standaard"/>
    <w:link w:val="PlattetekstChar"/>
    <w:uiPriority w:val="99"/>
    <w:unhideWhenUsed/>
    <w:rsid w:val="002B2D0B"/>
    <w:pPr>
      <w:spacing w:after="120"/>
    </w:pPr>
  </w:style>
  <w:style w:type="character" w:customStyle="1" w:styleId="PlattetekstChar">
    <w:name w:val="Platte tekst Char"/>
    <w:basedOn w:val="Standaardalinea-lettertype"/>
    <w:link w:val="Plattetekst"/>
    <w:uiPriority w:val="99"/>
    <w:rsid w:val="002B2D0B"/>
    <w:rPr>
      <w:rFonts w:ascii="Courier New" w:eastAsia="Times New Roman" w:hAnsi="Courier New" w:cs="Times New Roman"/>
      <w:sz w:val="24"/>
      <w:szCs w:val="20"/>
      <w:lang w:val="nl-NL" w:eastAsia="nl-NL"/>
    </w:rPr>
  </w:style>
  <w:style w:type="paragraph" w:styleId="Revisie">
    <w:name w:val="Revision"/>
    <w:hidden/>
    <w:uiPriority w:val="99"/>
    <w:semiHidden/>
    <w:rsid w:val="00DF5DB2"/>
    <w:pPr>
      <w:spacing w:after="0" w:line="240" w:lineRule="auto"/>
    </w:pPr>
    <w:rPr>
      <w:rFonts w:ascii="Courier New" w:eastAsia="Times New Roman" w:hAnsi="Courier New" w:cs="Times New Roman"/>
      <w:sz w:val="24"/>
      <w:szCs w:val="20"/>
      <w:lang w:val="nl-NL" w:eastAsia="nl-NL"/>
    </w:rPr>
  </w:style>
  <w:style w:type="paragraph" w:customStyle="1" w:styleId="CuriaKop2">
    <w:name w:val="Curia Kop 2"/>
    <w:basedOn w:val="Standaard"/>
    <w:next w:val="Standaard"/>
    <w:rsid w:val="00297231"/>
    <w:pPr>
      <w:numPr>
        <w:ilvl w:val="1"/>
        <w:numId w:val="25"/>
      </w:numPr>
      <w:jc w:val="left"/>
    </w:pPr>
    <w:rPr>
      <w:rFonts w:ascii="Tahoma" w:hAnsi="Tahoma"/>
      <w:b/>
      <w:bCs/>
      <w:smallCaps/>
      <w:color w:val="000000"/>
      <w:sz w:val="22"/>
      <w:szCs w:val="22"/>
      <w:lang w:val="nl-BE" w:eastAsia="fr-FR"/>
    </w:rPr>
  </w:style>
  <w:style w:type="paragraph" w:customStyle="1" w:styleId="CuriaKop3">
    <w:name w:val="Curia Kop 3"/>
    <w:basedOn w:val="Standaard"/>
    <w:next w:val="Standaard"/>
    <w:rsid w:val="00297231"/>
    <w:pPr>
      <w:numPr>
        <w:ilvl w:val="2"/>
        <w:numId w:val="25"/>
      </w:numPr>
      <w:spacing w:after="120"/>
      <w:jc w:val="left"/>
    </w:pPr>
    <w:rPr>
      <w:rFonts w:ascii="Tahoma" w:hAnsi="Tahoma"/>
      <w:bCs/>
      <w:color w:val="000000"/>
      <w:sz w:val="20"/>
      <w:szCs w:val="22"/>
      <w:lang w:val="nl-BE" w:eastAsia="fr-FR"/>
    </w:rPr>
  </w:style>
  <w:style w:type="paragraph" w:customStyle="1" w:styleId="CuriaKop4">
    <w:name w:val="Curia Kop 4"/>
    <w:basedOn w:val="Standaard"/>
    <w:next w:val="Standaard"/>
    <w:rsid w:val="00297231"/>
    <w:pPr>
      <w:numPr>
        <w:ilvl w:val="3"/>
        <w:numId w:val="25"/>
      </w:numPr>
      <w:spacing w:after="120"/>
      <w:jc w:val="left"/>
    </w:pPr>
    <w:rPr>
      <w:rFonts w:ascii="Tahoma" w:hAnsi="Tahoma"/>
      <w:bCs/>
      <w:color w:val="000000"/>
      <w:sz w:val="20"/>
      <w:szCs w:val="22"/>
      <w:lang w:val="nl-BE" w:eastAsia="fr-FR"/>
    </w:rPr>
  </w:style>
  <w:style w:type="paragraph" w:customStyle="1" w:styleId="CuriaKop5">
    <w:name w:val="Curia Kop 5"/>
    <w:basedOn w:val="Standaard"/>
    <w:next w:val="Standaard"/>
    <w:rsid w:val="00297231"/>
    <w:pPr>
      <w:numPr>
        <w:ilvl w:val="4"/>
        <w:numId w:val="25"/>
      </w:numPr>
      <w:jc w:val="left"/>
    </w:pPr>
    <w:rPr>
      <w:rFonts w:ascii="Times New Roman" w:hAnsi="Times New Roman"/>
      <w:b/>
      <w:bCs/>
      <w:color w:val="000000"/>
      <w:szCs w:val="22"/>
      <w:lang w:val="nl-BE" w:eastAsia="fr-FR"/>
    </w:rPr>
  </w:style>
  <w:style w:type="paragraph" w:customStyle="1" w:styleId="CuriaKop6">
    <w:name w:val="Curia Kop 6"/>
    <w:basedOn w:val="Standaard"/>
    <w:next w:val="Standaard"/>
    <w:rsid w:val="00297231"/>
    <w:pPr>
      <w:numPr>
        <w:ilvl w:val="5"/>
        <w:numId w:val="25"/>
      </w:numPr>
      <w:jc w:val="left"/>
    </w:pPr>
    <w:rPr>
      <w:rFonts w:ascii="Times New Roman" w:hAnsi="Times New Roman"/>
      <w:b/>
      <w:bCs/>
      <w:i/>
      <w:color w:val="000000"/>
      <w:szCs w:val="22"/>
      <w:lang w:val="nl-BE" w:eastAsia="fr-FR"/>
    </w:rPr>
  </w:style>
  <w:style w:type="paragraph" w:customStyle="1" w:styleId="trt0xe">
    <w:name w:val="trt0xe"/>
    <w:basedOn w:val="Standaard"/>
    <w:rsid w:val="00350B8A"/>
    <w:pPr>
      <w:spacing w:before="100" w:beforeAutospacing="1" w:after="100" w:afterAutospacing="1"/>
      <w:ind w:firstLine="0"/>
      <w:jc w:val="left"/>
    </w:pPr>
    <w:rPr>
      <w:rFonts w:ascii="Times New Roman" w:hAnsi="Times New Roman"/>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01661">
      <w:bodyDiv w:val="1"/>
      <w:marLeft w:val="0"/>
      <w:marRight w:val="0"/>
      <w:marTop w:val="0"/>
      <w:marBottom w:val="0"/>
      <w:divBdr>
        <w:top w:val="none" w:sz="0" w:space="0" w:color="auto"/>
        <w:left w:val="none" w:sz="0" w:space="0" w:color="auto"/>
        <w:bottom w:val="none" w:sz="0" w:space="0" w:color="auto"/>
        <w:right w:val="none" w:sz="0" w:space="0" w:color="auto"/>
      </w:divBdr>
    </w:div>
    <w:div w:id="661350097">
      <w:bodyDiv w:val="1"/>
      <w:marLeft w:val="0"/>
      <w:marRight w:val="0"/>
      <w:marTop w:val="0"/>
      <w:marBottom w:val="0"/>
      <w:divBdr>
        <w:top w:val="none" w:sz="0" w:space="0" w:color="auto"/>
        <w:left w:val="none" w:sz="0" w:space="0" w:color="auto"/>
        <w:bottom w:val="none" w:sz="0" w:space="0" w:color="auto"/>
        <w:right w:val="none" w:sz="0" w:space="0" w:color="auto"/>
      </w:divBdr>
    </w:div>
    <w:div w:id="837111365">
      <w:bodyDiv w:val="1"/>
      <w:marLeft w:val="0"/>
      <w:marRight w:val="0"/>
      <w:marTop w:val="0"/>
      <w:marBottom w:val="0"/>
      <w:divBdr>
        <w:top w:val="none" w:sz="0" w:space="0" w:color="auto"/>
        <w:left w:val="none" w:sz="0" w:space="0" w:color="auto"/>
        <w:bottom w:val="none" w:sz="0" w:space="0" w:color="auto"/>
        <w:right w:val="none" w:sz="0" w:space="0" w:color="auto"/>
      </w:divBdr>
    </w:div>
    <w:div w:id="10514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554B-FCFD-479B-AA77-48E1C4F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6358</Words>
  <Characters>34975</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Yorik Desmyttere</dc:creator>
  <cp:lastModifiedBy>Ludo Dhelft</cp:lastModifiedBy>
  <cp:revision>5</cp:revision>
  <cp:lastPrinted>2020-03-23T10:28:00Z</cp:lastPrinted>
  <dcterms:created xsi:type="dcterms:W3CDTF">2020-05-29T09:33:00Z</dcterms:created>
  <dcterms:modified xsi:type="dcterms:W3CDTF">2020-05-29T10:25:00Z</dcterms:modified>
</cp:coreProperties>
</file>